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93B17" w14:textId="4515147F" w:rsidR="003D4EF6" w:rsidRPr="00236AB1" w:rsidRDefault="003D4EF6" w:rsidP="003D4EF6">
      <w:pPr>
        <w:tabs>
          <w:tab w:val="right" w:pos="9638"/>
        </w:tabs>
        <w:rPr>
          <w:rFonts w:ascii="Arial" w:hAnsi="Arial" w:cs="Arial"/>
          <w:b/>
          <w:bCs/>
          <w:sz w:val="24"/>
          <w:lang w:val="en-US" w:eastAsia="ko-KR"/>
        </w:rPr>
      </w:pPr>
      <w:r w:rsidRPr="00236AB1">
        <w:rPr>
          <w:rFonts w:ascii="Arial" w:hAnsi="Arial" w:cs="Arial"/>
          <w:b/>
          <w:bCs/>
          <w:sz w:val="24"/>
          <w:lang w:val="en-US"/>
        </w:rPr>
        <w:t>3GPP TSG-SA WG2 Meeting #</w:t>
      </w:r>
      <w:r w:rsidRPr="00236AB1">
        <w:rPr>
          <w:rFonts w:ascii="Arial" w:hAnsi="Arial" w:cs="Arial"/>
          <w:b/>
          <w:bCs/>
          <w:sz w:val="24"/>
          <w:lang w:val="en-US" w:eastAsia="ko-KR"/>
        </w:rPr>
        <w:t>1</w:t>
      </w:r>
      <w:r w:rsidR="00FE4E92" w:rsidRPr="00236AB1">
        <w:rPr>
          <w:rFonts w:ascii="Arial" w:hAnsi="Arial" w:cs="Arial"/>
          <w:b/>
          <w:bCs/>
          <w:sz w:val="24"/>
          <w:lang w:val="en-US" w:eastAsia="ko-KR"/>
        </w:rPr>
        <w:t>3</w:t>
      </w:r>
      <w:r w:rsidR="00DE6456" w:rsidRPr="00236AB1">
        <w:rPr>
          <w:rFonts w:ascii="Arial" w:hAnsi="Arial" w:cs="Arial"/>
          <w:b/>
          <w:bCs/>
          <w:sz w:val="24"/>
          <w:lang w:val="en-US" w:eastAsia="ko-KR"/>
        </w:rPr>
        <w:t>2</w:t>
      </w:r>
      <w:r w:rsidRPr="00236AB1">
        <w:rPr>
          <w:rFonts w:ascii="Arial" w:hAnsi="Arial" w:cs="Arial"/>
          <w:b/>
          <w:bCs/>
          <w:sz w:val="24"/>
          <w:lang w:val="en-US"/>
        </w:rPr>
        <w:tab/>
        <w:t>S2-</w:t>
      </w:r>
      <w:r w:rsidR="008F0127" w:rsidRPr="00236AB1">
        <w:rPr>
          <w:rFonts w:ascii="Arial" w:hAnsi="Arial" w:cs="Arial"/>
          <w:b/>
          <w:bCs/>
          <w:sz w:val="24"/>
          <w:lang w:val="en-US"/>
        </w:rPr>
        <w:t>1</w:t>
      </w:r>
      <w:r w:rsidR="00FE4E92" w:rsidRPr="00236AB1">
        <w:rPr>
          <w:rFonts w:ascii="Arial" w:hAnsi="Arial" w:cs="Arial"/>
          <w:b/>
          <w:bCs/>
          <w:sz w:val="24"/>
          <w:lang w:val="en-US"/>
        </w:rPr>
        <w:t>9</w:t>
      </w:r>
      <w:r w:rsidR="009819CE">
        <w:rPr>
          <w:rFonts w:ascii="Arial" w:hAnsi="Arial" w:cs="Arial"/>
          <w:b/>
          <w:bCs/>
          <w:sz w:val="24"/>
          <w:lang w:val="en-US"/>
        </w:rPr>
        <w:t>03364</w:t>
      </w:r>
    </w:p>
    <w:p w14:paraId="3B7C9D86" w14:textId="77777777" w:rsidR="003D4EF6" w:rsidRPr="00236AB1" w:rsidRDefault="00DE6456" w:rsidP="003D4EF6">
      <w:pPr>
        <w:pBdr>
          <w:bottom w:val="single" w:sz="6" w:space="0" w:color="auto"/>
        </w:pBdr>
        <w:tabs>
          <w:tab w:val="right" w:pos="9638"/>
        </w:tabs>
        <w:rPr>
          <w:rFonts w:ascii="Arial" w:hAnsi="Arial" w:cs="Arial"/>
          <w:b/>
          <w:bCs/>
          <w:sz w:val="24"/>
          <w:lang w:val="en-US"/>
        </w:rPr>
      </w:pPr>
      <w:r w:rsidRPr="00236AB1">
        <w:rPr>
          <w:rFonts w:ascii="Arial" w:hAnsi="Arial" w:cs="Arial"/>
          <w:b/>
          <w:bCs/>
          <w:sz w:val="24"/>
          <w:lang w:val="en-US" w:eastAsia="ko-KR"/>
        </w:rPr>
        <w:t>Xi’an - China, 8 – 12 April 2019</w:t>
      </w:r>
      <w:r w:rsidR="00FE4E92" w:rsidRPr="00236AB1">
        <w:rPr>
          <w:rFonts w:ascii="Arial" w:hAnsi="Arial" w:cs="Arial"/>
          <w:b/>
          <w:bCs/>
          <w:i/>
          <w:color w:val="0000FF"/>
          <w:lang w:val="en-US"/>
        </w:rPr>
        <w:tab/>
      </w:r>
    </w:p>
    <w:p w14:paraId="36B3F20D" w14:textId="3B4E37AB" w:rsidR="003D4EF6" w:rsidRPr="00236AB1" w:rsidRDefault="003D4EF6" w:rsidP="003D4EF6">
      <w:pPr>
        <w:ind w:left="2127" w:hanging="2127"/>
        <w:rPr>
          <w:rFonts w:ascii="Arial" w:hAnsi="Arial" w:cs="Arial"/>
          <w:b/>
          <w:lang w:val="en-US" w:eastAsia="ko-KR"/>
        </w:rPr>
      </w:pPr>
      <w:r w:rsidRPr="00236AB1">
        <w:rPr>
          <w:rFonts w:ascii="Arial" w:hAnsi="Arial" w:cs="Arial"/>
          <w:b/>
          <w:lang w:val="en-US"/>
        </w:rPr>
        <w:t>Source:</w:t>
      </w:r>
      <w:r w:rsidRPr="00236AB1">
        <w:rPr>
          <w:rFonts w:ascii="Arial" w:hAnsi="Arial" w:cs="Arial"/>
          <w:b/>
          <w:lang w:val="en-US"/>
        </w:rPr>
        <w:tab/>
      </w:r>
      <w:r w:rsidR="00EA0E82" w:rsidRPr="00236AB1">
        <w:rPr>
          <w:rFonts w:ascii="Arial" w:hAnsi="Arial" w:cs="Arial"/>
          <w:b/>
          <w:lang w:val="en-US" w:eastAsia="ko-KR"/>
        </w:rPr>
        <w:t>Ericsson</w:t>
      </w:r>
      <w:r w:rsidR="006D1B4B">
        <w:rPr>
          <w:rFonts w:ascii="Arial" w:hAnsi="Arial" w:cs="Arial"/>
          <w:b/>
          <w:lang w:val="en-US" w:eastAsia="ko-KR"/>
        </w:rPr>
        <w:t>, China Mobile</w:t>
      </w:r>
    </w:p>
    <w:p w14:paraId="3059A46E" w14:textId="0A3B983C" w:rsidR="00394567" w:rsidRPr="00236AB1" w:rsidRDefault="00440983">
      <w:pPr>
        <w:ind w:left="2127" w:hanging="2127"/>
        <w:rPr>
          <w:rFonts w:ascii="Arial" w:hAnsi="Arial" w:cs="Arial"/>
          <w:b/>
          <w:lang w:val="en-US"/>
        </w:rPr>
      </w:pPr>
      <w:r w:rsidRPr="00236AB1">
        <w:rPr>
          <w:rFonts w:ascii="Arial" w:hAnsi="Arial" w:cs="Arial"/>
          <w:b/>
          <w:lang w:val="en-US"/>
        </w:rPr>
        <w:t>Title:</w:t>
      </w:r>
      <w:r w:rsidRPr="00236AB1">
        <w:rPr>
          <w:rFonts w:ascii="Arial" w:hAnsi="Arial" w:cs="Arial"/>
          <w:b/>
          <w:lang w:val="en-US"/>
        </w:rPr>
        <w:tab/>
      </w:r>
      <w:r w:rsidR="00A1409A" w:rsidRPr="00236AB1">
        <w:rPr>
          <w:rFonts w:ascii="Arial" w:hAnsi="Arial" w:cs="Arial"/>
          <w:b/>
          <w:lang w:val="en-US"/>
        </w:rPr>
        <w:t xml:space="preserve">5G bridge granularity </w:t>
      </w:r>
    </w:p>
    <w:p w14:paraId="7A05E347" w14:textId="77777777" w:rsidR="00440983" w:rsidRPr="00236AB1" w:rsidRDefault="00440983">
      <w:pPr>
        <w:ind w:left="2127" w:hanging="2127"/>
        <w:rPr>
          <w:rFonts w:ascii="Arial" w:hAnsi="Arial" w:cs="Arial"/>
          <w:b/>
          <w:lang w:val="en-US"/>
        </w:rPr>
      </w:pPr>
      <w:r w:rsidRPr="00236AB1">
        <w:rPr>
          <w:rFonts w:ascii="Arial" w:hAnsi="Arial" w:cs="Arial"/>
          <w:b/>
          <w:lang w:val="en-US"/>
        </w:rPr>
        <w:t>Document for:</w:t>
      </w:r>
      <w:r w:rsidRPr="00236AB1">
        <w:rPr>
          <w:rFonts w:ascii="Arial" w:hAnsi="Arial" w:cs="Arial"/>
          <w:b/>
          <w:lang w:val="en-US"/>
        </w:rPr>
        <w:tab/>
        <w:t>Approval</w:t>
      </w:r>
    </w:p>
    <w:p w14:paraId="4EED1A65" w14:textId="77777777" w:rsidR="00440983" w:rsidRPr="00236AB1" w:rsidRDefault="00440983">
      <w:pPr>
        <w:ind w:left="2127" w:hanging="2127"/>
        <w:rPr>
          <w:rFonts w:ascii="Arial" w:hAnsi="Arial" w:cs="Arial"/>
          <w:b/>
          <w:lang w:val="en-US"/>
        </w:rPr>
      </w:pPr>
      <w:r w:rsidRPr="00236AB1">
        <w:rPr>
          <w:rFonts w:ascii="Arial" w:hAnsi="Arial" w:cs="Arial"/>
          <w:b/>
          <w:lang w:val="en-US"/>
        </w:rPr>
        <w:t>Agenda Item:</w:t>
      </w:r>
      <w:r w:rsidRPr="00236AB1">
        <w:rPr>
          <w:rFonts w:ascii="Arial" w:hAnsi="Arial" w:cs="Arial"/>
          <w:b/>
          <w:lang w:val="en-US"/>
        </w:rPr>
        <w:tab/>
      </w:r>
      <w:r w:rsidR="00207061" w:rsidRPr="00236AB1">
        <w:rPr>
          <w:rFonts w:ascii="Arial" w:hAnsi="Arial" w:cs="Arial"/>
          <w:b/>
          <w:lang w:val="en-US"/>
        </w:rPr>
        <w:t>6.</w:t>
      </w:r>
      <w:r w:rsidR="00986ED0" w:rsidRPr="00236AB1">
        <w:rPr>
          <w:rFonts w:ascii="Arial" w:hAnsi="Arial" w:cs="Arial"/>
          <w:b/>
          <w:lang w:val="en-US"/>
        </w:rPr>
        <w:t>15</w:t>
      </w:r>
      <w:r w:rsidR="00242E0B" w:rsidRPr="00236AB1">
        <w:rPr>
          <w:rFonts w:ascii="Arial" w:hAnsi="Arial" w:cs="Arial"/>
          <w:b/>
          <w:lang w:val="en-US"/>
        </w:rPr>
        <w:t>.2</w:t>
      </w:r>
    </w:p>
    <w:p w14:paraId="791A7B6A" w14:textId="77777777" w:rsidR="00440983" w:rsidRPr="00236AB1" w:rsidRDefault="00440983">
      <w:pPr>
        <w:ind w:left="2127" w:hanging="2127"/>
        <w:rPr>
          <w:rFonts w:ascii="Arial" w:hAnsi="Arial" w:cs="Arial"/>
          <w:b/>
          <w:lang w:val="en-US"/>
        </w:rPr>
      </w:pPr>
      <w:r w:rsidRPr="00236AB1">
        <w:rPr>
          <w:rFonts w:ascii="Arial" w:hAnsi="Arial" w:cs="Arial"/>
          <w:b/>
          <w:lang w:val="en-US"/>
        </w:rPr>
        <w:t>Work Item / Release:</w:t>
      </w:r>
      <w:r w:rsidRPr="00236AB1">
        <w:rPr>
          <w:rFonts w:ascii="Arial" w:hAnsi="Arial" w:cs="Arial"/>
          <w:b/>
          <w:lang w:val="en-US"/>
        </w:rPr>
        <w:tab/>
      </w:r>
      <w:proofErr w:type="spellStart"/>
      <w:r w:rsidR="00EF31DA" w:rsidRPr="00236AB1">
        <w:rPr>
          <w:rFonts w:ascii="Arial" w:hAnsi="Arial" w:cs="Arial"/>
          <w:b/>
          <w:lang w:val="en-US"/>
        </w:rPr>
        <w:t>FS_</w:t>
      </w:r>
      <w:r w:rsidR="00986ED0" w:rsidRPr="00236AB1">
        <w:rPr>
          <w:rFonts w:ascii="Arial" w:hAnsi="Arial" w:cs="Arial"/>
          <w:b/>
          <w:lang w:val="en-US"/>
        </w:rPr>
        <w:t>Vertical_LAN</w:t>
      </w:r>
      <w:proofErr w:type="spellEnd"/>
      <w:r w:rsidR="00EF31DA" w:rsidRPr="00236AB1">
        <w:rPr>
          <w:rFonts w:ascii="Arial" w:hAnsi="Arial" w:cs="Arial"/>
          <w:b/>
          <w:lang w:val="en-US"/>
        </w:rPr>
        <w:t xml:space="preserve"> / </w:t>
      </w:r>
      <w:r w:rsidR="00564CE4" w:rsidRPr="00236AB1">
        <w:rPr>
          <w:rFonts w:ascii="Arial" w:hAnsi="Arial" w:cs="Arial"/>
          <w:b/>
          <w:lang w:val="en-US"/>
        </w:rPr>
        <w:t>Rel-1</w:t>
      </w:r>
      <w:r w:rsidR="00EF31DA" w:rsidRPr="00236AB1">
        <w:rPr>
          <w:rFonts w:ascii="Arial" w:hAnsi="Arial" w:cs="Arial"/>
          <w:b/>
          <w:lang w:val="en-US"/>
        </w:rPr>
        <w:t>6</w:t>
      </w:r>
    </w:p>
    <w:p w14:paraId="07FD92D6" w14:textId="77777777" w:rsidR="00900BC1" w:rsidRPr="00236AB1" w:rsidRDefault="00440983" w:rsidP="00900BC1">
      <w:pPr>
        <w:widowControl w:val="0"/>
        <w:overflowPunct/>
        <w:spacing w:after="0"/>
        <w:ind w:left="100"/>
        <w:textAlignment w:val="auto"/>
        <w:rPr>
          <w:rFonts w:ascii="Arial" w:eastAsia="Times New Roman" w:hAnsi="Arial"/>
          <w:noProof/>
          <w:color w:val="auto"/>
          <w:lang w:val="en-US" w:eastAsia="en-US"/>
        </w:rPr>
      </w:pPr>
      <w:r w:rsidRPr="00236AB1">
        <w:rPr>
          <w:rFonts w:ascii="Arial" w:hAnsi="Arial" w:cs="Arial"/>
          <w:i/>
          <w:lang w:val="en-US"/>
        </w:rPr>
        <w:t>Abstract of the contribution:</w:t>
      </w:r>
      <w:r w:rsidR="00EA0E82" w:rsidRPr="00236AB1">
        <w:rPr>
          <w:rFonts w:ascii="Arial" w:hAnsi="Arial" w:cs="Arial"/>
          <w:i/>
          <w:lang w:val="en-US"/>
        </w:rPr>
        <w:t xml:space="preserve"> </w:t>
      </w:r>
      <w:r w:rsidR="00A476C5" w:rsidRPr="00236AB1">
        <w:rPr>
          <w:rFonts w:ascii="Arial" w:hAnsi="Arial" w:cs="Arial"/>
          <w:i/>
          <w:lang w:val="en-US"/>
        </w:rPr>
        <w:t xml:space="preserve">This contribution discusses the issues of </w:t>
      </w:r>
      <w:r w:rsidR="007570D1" w:rsidRPr="00236AB1">
        <w:rPr>
          <w:rFonts w:ascii="Arial" w:hAnsi="Arial" w:cs="Arial"/>
          <w:i/>
          <w:lang w:val="en-US"/>
        </w:rPr>
        <w:t>5G</w:t>
      </w:r>
      <w:r w:rsidR="003E018A" w:rsidRPr="00236AB1">
        <w:rPr>
          <w:rFonts w:ascii="Arial" w:hAnsi="Arial" w:cs="Arial"/>
          <w:i/>
          <w:lang w:val="en-US"/>
        </w:rPr>
        <w:t xml:space="preserve"> virtual bridge</w:t>
      </w:r>
      <w:r w:rsidR="00D01D50" w:rsidRPr="00236AB1">
        <w:rPr>
          <w:rFonts w:ascii="Arial" w:hAnsi="Arial" w:cs="Arial"/>
          <w:i/>
          <w:lang w:val="en-US"/>
        </w:rPr>
        <w:t xml:space="preserve"> integration with TSN</w:t>
      </w:r>
      <w:r w:rsidR="00A476C5" w:rsidRPr="00236AB1">
        <w:rPr>
          <w:rFonts w:ascii="Arial" w:hAnsi="Arial" w:cs="Arial"/>
          <w:i/>
          <w:lang w:val="en-US"/>
        </w:rPr>
        <w:t>.</w:t>
      </w:r>
      <w:r w:rsidR="00E85168" w:rsidRPr="00236AB1">
        <w:rPr>
          <w:rFonts w:ascii="Arial" w:hAnsi="Arial" w:cs="Arial"/>
          <w:i/>
          <w:lang w:val="en-US"/>
        </w:rPr>
        <w:t xml:space="preserve"> </w:t>
      </w:r>
      <w:r w:rsidR="00A476C5" w:rsidRPr="00236AB1">
        <w:rPr>
          <w:rFonts w:ascii="Arial" w:hAnsi="Arial" w:cs="Arial"/>
          <w:i/>
          <w:lang w:val="en-US"/>
        </w:rPr>
        <w:t xml:space="preserve">We </w:t>
      </w:r>
      <w:r w:rsidR="00A921B5" w:rsidRPr="00236AB1">
        <w:rPr>
          <w:rFonts w:ascii="Arial" w:hAnsi="Arial" w:cs="Arial"/>
          <w:i/>
          <w:lang w:val="en-US"/>
        </w:rPr>
        <w:t xml:space="preserve">address the editor’s note </w:t>
      </w:r>
      <w:r w:rsidR="00027C08" w:rsidRPr="00236AB1">
        <w:rPr>
          <w:rFonts w:ascii="Arial" w:hAnsi="Arial" w:cs="Arial"/>
          <w:i/>
          <w:lang w:val="en-US"/>
        </w:rPr>
        <w:t>in</w:t>
      </w:r>
      <w:r w:rsidR="00DD327C" w:rsidRPr="00236AB1">
        <w:rPr>
          <w:rFonts w:ascii="Arial" w:hAnsi="Arial" w:cs="Arial"/>
          <w:i/>
          <w:lang w:val="en-US"/>
        </w:rPr>
        <w:t xml:space="preserve"> </w:t>
      </w:r>
      <w:r w:rsidR="00760F9F" w:rsidRPr="00236AB1">
        <w:rPr>
          <w:rFonts w:ascii="Arial" w:hAnsi="Arial" w:cs="Arial"/>
          <w:i/>
          <w:lang w:val="en-US"/>
        </w:rPr>
        <w:t>clause 5.2</w:t>
      </w:r>
      <w:r w:rsidR="00EF4F4E" w:rsidRPr="00236AB1">
        <w:rPr>
          <w:rFonts w:ascii="Arial" w:hAnsi="Arial" w:cs="Arial"/>
          <w:i/>
          <w:lang w:val="en-US"/>
        </w:rPr>
        <w:t>8</w:t>
      </w:r>
      <w:r w:rsidR="00760F9F" w:rsidRPr="00236AB1">
        <w:rPr>
          <w:rFonts w:ascii="Arial" w:hAnsi="Arial" w:cs="Arial"/>
          <w:i/>
          <w:lang w:val="en-US"/>
        </w:rPr>
        <w:t xml:space="preserve"> of TS 23.501</w:t>
      </w:r>
      <w:r w:rsidR="00900BC1" w:rsidRPr="00236AB1">
        <w:rPr>
          <w:rFonts w:ascii="Arial" w:eastAsia="Times New Roman" w:hAnsi="Arial"/>
          <w:noProof/>
          <w:color w:val="auto"/>
          <w:lang w:val="en-US" w:eastAsia="en-US"/>
        </w:rPr>
        <w:t>:</w:t>
      </w:r>
    </w:p>
    <w:p w14:paraId="25F6E300" w14:textId="77777777" w:rsidR="007E00B8" w:rsidRPr="00236AB1" w:rsidRDefault="0063456F" w:rsidP="004360DE">
      <w:pPr>
        <w:rPr>
          <w:rFonts w:ascii="Arial" w:hAnsi="Arial" w:cs="Arial"/>
          <w:i/>
          <w:lang w:val="en-US"/>
        </w:rPr>
      </w:pPr>
      <w:r w:rsidRPr="00236AB1">
        <w:rPr>
          <w:rFonts w:ascii="Arial" w:hAnsi="Arial" w:cs="Arial"/>
          <w:i/>
          <w:lang w:val="en-US"/>
        </w:rPr>
        <w:t xml:space="preserve">. </w:t>
      </w:r>
    </w:p>
    <w:p w14:paraId="0B6F46E1" w14:textId="77777777" w:rsidR="00A476C5" w:rsidRPr="00236AB1" w:rsidRDefault="00A476C5" w:rsidP="00A476C5">
      <w:pPr>
        <w:pStyle w:val="Heading1"/>
        <w:ind w:left="0" w:firstLine="0"/>
        <w:rPr>
          <w:lang w:val="en-US" w:eastAsia="zh-CN"/>
        </w:rPr>
      </w:pPr>
      <w:r w:rsidRPr="00236AB1">
        <w:rPr>
          <w:lang w:val="en-US" w:eastAsia="zh-CN"/>
        </w:rPr>
        <w:t>1. Introduction</w:t>
      </w:r>
    </w:p>
    <w:p w14:paraId="46FECAFA" w14:textId="77777777" w:rsidR="00D90049" w:rsidRPr="009A1B51" w:rsidRDefault="008922F5" w:rsidP="003620BE">
      <w:pPr>
        <w:widowControl w:val="0"/>
        <w:overflowPunct/>
        <w:spacing w:after="0"/>
        <w:ind w:left="100"/>
        <w:textAlignment w:val="auto"/>
        <w:rPr>
          <w:rFonts w:eastAsia="Times New Roman"/>
          <w:noProof/>
          <w:color w:val="auto"/>
          <w:lang w:val="en-US" w:eastAsia="en-US"/>
        </w:rPr>
      </w:pPr>
      <w:r w:rsidRPr="009A1B51">
        <w:rPr>
          <w:rFonts w:eastAsia="Times New Roman"/>
          <w:noProof/>
          <w:color w:val="auto"/>
          <w:lang w:val="en-US" w:eastAsia="en-US"/>
        </w:rPr>
        <w:t>S2-1902897</w:t>
      </w:r>
      <w:r w:rsidR="00170DC8" w:rsidRPr="009A1B51">
        <w:rPr>
          <w:rFonts w:eastAsiaTheme="minorEastAsia"/>
          <w:noProof/>
          <w:color w:val="auto"/>
          <w:lang w:val="en-US" w:eastAsia="zh-CN"/>
        </w:rPr>
        <w:t xml:space="preserve"> </w:t>
      </w:r>
      <w:r w:rsidR="00170DC8" w:rsidRPr="009A1B51">
        <w:rPr>
          <w:rFonts w:eastAsia="Times New Roman"/>
          <w:noProof/>
          <w:color w:val="auto"/>
          <w:lang w:val="en-US" w:eastAsia="en-US"/>
        </w:rPr>
        <w:t xml:space="preserve">“5GS logical TSN bridge management” has been agreed in </w:t>
      </w:r>
      <w:r w:rsidR="00AC7EA6" w:rsidRPr="009A1B51">
        <w:rPr>
          <w:rFonts w:eastAsia="Times New Roman"/>
          <w:noProof/>
          <w:color w:val="auto"/>
          <w:lang w:val="en-US" w:eastAsia="en-US"/>
        </w:rPr>
        <w:t>SA2 #131 meeting</w:t>
      </w:r>
      <w:r w:rsidR="00A41A09" w:rsidRPr="009A1B51">
        <w:rPr>
          <w:rFonts w:eastAsia="Times New Roman"/>
          <w:noProof/>
          <w:color w:val="auto"/>
          <w:lang w:val="en-US" w:eastAsia="en-US"/>
        </w:rPr>
        <w:t xml:space="preserve">, </w:t>
      </w:r>
      <w:r w:rsidR="00BA6D3E" w:rsidRPr="009A1B51">
        <w:rPr>
          <w:rFonts w:eastAsia="Times New Roman"/>
          <w:noProof/>
          <w:color w:val="auto"/>
          <w:lang w:val="en-US" w:eastAsia="en-US"/>
        </w:rPr>
        <w:t xml:space="preserve">but some open issues and editor notes need be </w:t>
      </w:r>
      <w:r w:rsidR="0038605E" w:rsidRPr="009A1B51">
        <w:rPr>
          <w:rFonts w:eastAsia="Times New Roman"/>
          <w:noProof/>
          <w:color w:val="auto"/>
          <w:lang w:val="en-US" w:eastAsia="en-US"/>
        </w:rPr>
        <w:t xml:space="preserve">further discussed and </w:t>
      </w:r>
      <w:r w:rsidR="00BA6D3E" w:rsidRPr="009A1B51">
        <w:rPr>
          <w:rFonts w:eastAsia="Times New Roman"/>
          <w:noProof/>
          <w:color w:val="auto"/>
          <w:lang w:val="en-US" w:eastAsia="en-US"/>
        </w:rPr>
        <w:t>reso</w:t>
      </w:r>
      <w:r w:rsidR="00DF67BC" w:rsidRPr="009A1B51">
        <w:rPr>
          <w:rFonts w:eastAsia="Times New Roman"/>
          <w:noProof/>
          <w:color w:val="auto"/>
          <w:lang w:val="en-US" w:eastAsia="en-US"/>
        </w:rPr>
        <w:t>lved</w:t>
      </w:r>
      <w:r w:rsidR="00EE38C9" w:rsidRPr="009A1B51">
        <w:rPr>
          <w:rFonts w:eastAsia="Times New Roman"/>
          <w:noProof/>
          <w:color w:val="auto"/>
          <w:lang w:val="en-US" w:eastAsia="en-US"/>
        </w:rPr>
        <w:t xml:space="preserve">. </w:t>
      </w:r>
    </w:p>
    <w:p w14:paraId="37BDBD3A" w14:textId="77777777" w:rsidR="00FA5BDC" w:rsidRPr="009A1B51" w:rsidRDefault="00FA5BDC" w:rsidP="00FA5BDC">
      <w:pPr>
        <w:keepLines/>
        <w:ind w:left="1560" w:hanging="1276"/>
        <w:rPr>
          <w:rFonts w:eastAsia="SimSun"/>
          <w:color w:val="FF0000"/>
          <w:lang w:val="en-US" w:eastAsia="zh-CN"/>
        </w:rPr>
      </w:pPr>
      <w:r w:rsidRPr="009A1B51">
        <w:rPr>
          <w:rFonts w:eastAsia="SimSun"/>
          <w:color w:val="FF0000"/>
          <w:lang w:val="en-US" w:eastAsia="ko-KR"/>
        </w:rPr>
        <w:t>“Editor</w:t>
      </w:r>
      <w:r w:rsidRPr="009A1B51">
        <w:rPr>
          <w:rFonts w:eastAsia="SimSun"/>
          <w:color w:val="FF0000"/>
          <w:lang w:val="en-US" w:eastAsia="zh-CN"/>
        </w:rPr>
        <w:t>'s Note:</w:t>
      </w:r>
      <w:r w:rsidRPr="009A1B51">
        <w:rPr>
          <w:rFonts w:eastAsia="SimSun"/>
          <w:color w:val="FF0000"/>
          <w:lang w:val="en-US" w:eastAsia="zh-CN"/>
        </w:rPr>
        <w:tab/>
        <w:t>The granularity of the 5GS Bridge is FFS.”</w:t>
      </w:r>
    </w:p>
    <w:p w14:paraId="05111CD6" w14:textId="77777777" w:rsidR="00AA7308" w:rsidRPr="009A1B51" w:rsidRDefault="00AA7308" w:rsidP="00AA7308">
      <w:pPr>
        <w:keepLines/>
        <w:ind w:left="1560" w:hanging="1276"/>
        <w:rPr>
          <w:rFonts w:eastAsia="SimSun"/>
          <w:color w:val="FF0000"/>
          <w:lang w:val="en-US" w:eastAsia="zh-CN"/>
        </w:rPr>
      </w:pPr>
      <w:r w:rsidRPr="009A1B51">
        <w:rPr>
          <w:rFonts w:eastAsia="SimSun"/>
          <w:color w:val="FF0000"/>
          <w:lang w:val="en-US" w:eastAsia="zh-CN"/>
        </w:rPr>
        <w:t>“Editor’s Note: The details on the binding information in the UE is FFS.”</w:t>
      </w:r>
    </w:p>
    <w:p w14:paraId="7F623123" w14:textId="4CA873DF" w:rsidR="00EE38C9" w:rsidRPr="009A1B51" w:rsidRDefault="00094DC6" w:rsidP="00EE38C9">
      <w:pPr>
        <w:widowControl w:val="0"/>
        <w:overflowPunct/>
        <w:spacing w:after="0"/>
        <w:ind w:left="100"/>
        <w:textAlignment w:val="auto"/>
        <w:rPr>
          <w:rFonts w:eastAsia="Times New Roman"/>
          <w:noProof/>
          <w:color w:val="auto"/>
          <w:lang w:val="en-US" w:eastAsia="en-US"/>
        </w:rPr>
      </w:pPr>
      <w:r w:rsidRPr="009A1B51">
        <w:rPr>
          <w:rFonts w:eastAsia="Times New Roman"/>
          <w:noProof/>
          <w:color w:val="auto"/>
          <w:lang w:val="en-US" w:eastAsia="en-US"/>
        </w:rPr>
        <w:t xml:space="preserve">This </w:t>
      </w:r>
      <w:r w:rsidR="0038605E" w:rsidRPr="009A1B51">
        <w:rPr>
          <w:rFonts w:eastAsia="Times New Roman"/>
          <w:noProof/>
          <w:color w:val="auto"/>
          <w:lang w:val="en-US" w:eastAsia="en-US"/>
        </w:rPr>
        <w:t>paper</w:t>
      </w:r>
      <w:r w:rsidR="00BA4F74" w:rsidRPr="009A1B51">
        <w:rPr>
          <w:rFonts w:eastAsia="Times New Roman"/>
          <w:noProof/>
          <w:color w:val="auto"/>
          <w:lang w:val="en-US" w:eastAsia="en-US"/>
        </w:rPr>
        <w:t xml:space="preserve"> discuss the</w:t>
      </w:r>
      <w:r w:rsidR="00236AB1" w:rsidRPr="009A1B51">
        <w:rPr>
          <w:rFonts w:eastAsia="Times New Roman"/>
          <w:noProof/>
          <w:color w:val="auto"/>
          <w:lang w:val="en-US" w:eastAsia="en-US"/>
        </w:rPr>
        <w:t xml:space="preserve">se aspects by considering the differen options for </w:t>
      </w:r>
      <w:r w:rsidR="00B060EF" w:rsidRPr="009A1B51">
        <w:t>granularity of 5GS virtual bridge</w:t>
      </w:r>
      <w:r w:rsidR="009011CF" w:rsidRPr="009A1B51">
        <w:t>s</w:t>
      </w:r>
      <w:r w:rsidR="00B060EF" w:rsidRPr="009A1B51">
        <w:t xml:space="preserve"> when integrating into TSN</w:t>
      </w:r>
      <w:r w:rsidR="00236AB1" w:rsidRPr="009A1B51">
        <w:t xml:space="preserve">. </w:t>
      </w:r>
    </w:p>
    <w:p w14:paraId="75040A6A" w14:textId="77777777" w:rsidR="005C6E97" w:rsidRPr="00236AB1" w:rsidRDefault="005C6E97" w:rsidP="00B272A8">
      <w:pPr>
        <w:rPr>
          <w:lang w:val="en-US" w:eastAsia="ko-KR"/>
        </w:rPr>
      </w:pPr>
    </w:p>
    <w:p w14:paraId="37108AB5" w14:textId="77777777" w:rsidR="00A476C5" w:rsidRPr="00236AB1" w:rsidRDefault="00A476C5" w:rsidP="00A476C5">
      <w:pPr>
        <w:pStyle w:val="Heading1"/>
        <w:ind w:left="0" w:firstLine="0"/>
        <w:rPr>
          <w:lang w:val="en-US" w:eastAsia="zh-CN"/>
        </w:rPr>
      </w:pPr>
      <w:r w:rsidRPr="00236AB1">
        <w:rPr>
          <w:lang w:val="en-US" w:eastAsia="zh-CN"/>
        </w:rPr>
        <w:t>2. Discussion</w:t>
      </w:r>
      <w:bookmarkStart w:id="0" w:name="_Toc423019950"/>
      <w:bookmarkStart w:id="1" w:name="_Toc423020279"/>
      <w:bookmarkStart w:id="2" w:name="_Toc423020296"/>
      <w:bookmarkEnd w:id="0"/>
      <w:bookmarkEnd w:id="1"/>
      <w:bookmarkEnd w:id="2"/>
    </w:p>
    <w:p w14:paraId="10A60185" w14:textId="77777777" w:rsidR="00191A1C" w:rsidRPr="009A1B51" w:rsidRDefault="006B3715" w:rsidP="007D028E">
      <w:pPr>
        <w:rPr>
          <w:noProof/>
          <w:lang w:val="en-US" w:eastAsia="en-US"/>
        </w:rPr>
      </w:pPr>
      <w:r w:rsidRPr="009A1B51">
        <w:rPr>
          <w:noProof/>
          <w:lang w:val="en-US" w:eastAsia="en-US"/>
        </w:rPr>
        <w:t>A</w:t>
      </w:r>
      <w:r w:rsidR="00191A1C" w:rsidRPr="009A1B51">
        <w:rPr>
          <w:noProof/>
          <w:lang w:val="en-US" w:eastAsia="en-US"/>
        </w:rPr>
        <w:t xml:space="preserve"> 5GS virtual bridge should emulate the behavior of a TSN bridge in order to facilitate its integration with TSN system, and min</w:t>
      </w:r>
      <w:r w:rsidR="009F4646" w:rsidRPr="009A1B51">
        <w:rPr>
          <w:noProof/>
          <w:lang w:val="en-US" w:eastAsia="en-US"/>
        </w:rPr>
        <w:t>i</w:t>
      </w:r>
      <w:r w:rsidR="00191A1C" w:rsidRPr="009A1B51">
        <w:rPr>
          <w:noProof/>
          <w:lang w:val="en-US" w:eastAsia="en-US"/>
        </w:rPr>
        <w:t>mize the impact to other TSN entities (such as CNC, CUC, end-staions and other bridges).</w:t>
      </w:r>
    </w:p>
    <w:p w14:paraId="314F7D45" w14:textId="77777777" w:rsidR="008A4267" w:rsidRPr="009A1B51" w:rsidRDefault="00C8214D" w:rsidP="007D028E">
      <w:pPr>
        <w:rPr>
          <w:noProof/>
          <w:lang w:val="en-US" w:eastAsia="en-US"/>
        </w:rPr>
      </w:pPr>
      <w:r w:rsidRPr="009A1B51">
        <w:rPr>
          <w:noProof/>
          <w:lang w:val="en-US" w:eastAsia="en-US"/>
        </w:rPr>
        <w:t>Two aspects require special attention when we determin</w:t>
      </w:r>
      <w:r w:rsidR="006916CB" w:rsidRPr="009A1B51">
        <w:rPr>
          <w:noProof/>
          <w:lang w:val="en-US" w:eastAsia="en-US"/>
        </w:rPr>
        <w:t xml:space="preserve">e the granularity of the logical TSN bridge: multiple PDU sessions </w:t>
      </w:r>
      <w:r w:rsidR="00DA12C1" w:rsidRPr="009A1B51">
        <w:rPr>
          <w:noProof/>
          <w:lang w:val="en-US" w:eastAsia="en-US"/>
        </w:rPr>
        <w:t xml:space="preserve">may be established from a UE to different UPFs; and that Ethernet shared media is to be avoided. </w:t>
      </w:r>
    </w:p>
    <w:p w14:paraId="09663962" w14:textId="77777777" w:rsidR="008A4267" w:rsidRPr="009A1B51" w:rsidRDefault="00FE4F15" w:rsidP="007D028E">
      <w:pPr>
        <w:rPr>
          <w:rFonts w:eastAsiaTheme="minorEastAsia"/>
          <w:noProof/>
          <w:lang w:val="en-US" w:eastAsia="zh-CN"/>
        </w:rPr>
      </w:pPr>
      <w:r w:rsidRPr="009A1B51">
        <w:rPr>
          <w:rFonts w:eastAsiaTheme="minorEastAsia"/>
          <w:noProof/>
          <w:lang w:val="en-US" w:eastAsia="zh-CN"/>
        </w:rPr>
        <w:t xml:space="preserve">Multiple PDU sessions </w:t>
      </w:r>
      <w:r w:rsidR="00A62ACE" w:rsidRPr="009A1B51">
        <w:rPr>
          <w:rFonts w:eastAsiaTheme="minorEastAsia"/>
          <w:noProof/>
          <w:lang w:val="en-US" w:eastAsia="zh-CN"/>
        </w:rPr>
        <w:t>from</w:t>
      </w:r>
      <w:r w:rsidRPr="009A1B51">
        <w:rPr>
          <w:rFonts w:eastAsiaTheme="minorEastAsia"/>
          <w:noProof/>
          <w:lang w:val="en-US" w:eastAsia="zh-CN"/>
        </w:rPr>
        <w:t xml:space="preserve"> </w:t>
      </w:r>
      <w:r w:rsidR="00A62ACE" w:rsidRPr="009A1B51">
        <w:rPr>
          <w:rFonts w:eastAsiaTheme="minorEastAsia"/>
          <w:noProof/>
          <w:lang w:val="en-US" w:eastAsia="zh-CN"/>
        </w:rPr>
        <w:t xml:space="preserve">a </w:t>
      </w:r>
      <w:r w:rsidRPr="009A1B51">
        <w:rPr>
          <w:rFonts w:eastAsiaTheme="minorEastAsia"/>
          <w:noProof/>
          <w:lang w:val="en-US" w:eastAsia="zh-CN"/>
        </w:rPr>
        <w:t xml:space="preserve">UE </w:t>
      </w:r>
      <w:r w:rsidR="00A62ACE" w:rsidRPr="009A1B51">
        <w:rPr>
          <w:rFonts w:eastAsiaTheme="minorEastAsia"/>
          <w:noProof/>
          <w:lang w:val="en-US" w:eastAsia="zh-CN"/>
        </w:rPr>
        <w:t xml:space="preserve">to </w:t>
      </w:r>
      <w:r w:rsidRPr="009A1B51">
        <w:rPr>
          <w:rFonts w:eastAsiaTheme="minorEastAsia"/>
          <w:noProof/>
          <w:lang w:val="en-US" w:eastAsia="zh-CN"/>
        </w:rPr>
        <w:t>TSN</w:t>
      </w:r>
      <w:r w:rsidR="00B564F9" w:rsidRPr="009A1B51">
        <w:rPr>
          <w:rFonts w:eastAsiaTheme="minorEastAsia"/>
          <w:noProof/>
          <w:lang w:val="en-US" w:eastAsia="zh-CN"/>
        </w:rPr>
        <w:t xml:space="preserve"> </w:t>
      </w:r>
      <w:r w:rsidR="00785008" w:rsidRPr="009A1B51">
        <w:rPr>
          <w:rFonts w:eastAsiaTheme="minorEastAsia"/>
          <w:noProof/>
          <w:lang w:val="en-US" w:eastAsia="zh-CN"/>
        </w:rPr>
        <w:t xml:space="preserve">network </w:t>
      </w:r>
      <w:r w:rsidR="00B564F9" w:rsidRPr="009A1B51">
        <w:rPr>
          <w:rFonts w:eastAsiaTheme="minorEastAsia"/>
          <w:noProof/>
          <w:lang w:val="en-US" w:eastAsia="zh-CN"/>
        </w:rPr>
        <w:t>via different UPFs</w:t>
      </w:r>
      <w:r w:rsidR="00540F4C" w:rsidRPr="009A1B51">
        <w:rPr>
          <w:rFonts w:eastAsiaTheme="minorEastAsia"/>
          <w:noProof/>
          <w:lang w:val="en-US" w:eastAsia="zh-CN"/>
        </w:rPr>
        <w:t xml:space="preserve"> </w:t>
      </w:r>
      <w:r w:rsidR="004E4385" w:rsidRPr="009A1B51">
        <w:rPr>
          <w:rFonts w:eastAsiaTheme="minorEastAsia"/>
          <w:noProof/>
          <w:lang w:val="en-US" w:eastAsia="zh-CN"/>
        </w:rPr>
        <w:t>may</w:t>
      </w:r>
      <w:r w:rsidR="00540F4C" w:rsidRPr="009A1B51">
        <w:rPr>
          <w:rFonts w:eastAsiaTheme="minorEastAsia"/>
          <w:noProof/>
          <w:lang w:val="en-US" w:eastAsia="zh-CN"/>
        </w:rPr>
        <w:t xml:space="preserve"> be established</w:t>
      </w:r>
      <w:r w:rsidR="009730D9" w:rsidRPr="009A1B51">
        <w:rPr>
          <w:rFonts w:eastAsiaTheme="minorEastAsia"/>
          <w:noProof/>
          <w:lang w:val="en-US" w:eastAsia="zh-CN"/>
        </w:rPr>
        <w:t xml:space="preserve"> for redundant </w:t>
      </w:r>
      <w:r w:rsidR="00015E5E" w:rsidRPr="009A1B51">
        <w:rPr>
          <w:rFonts w:eastAsiaTheme="minorEastAsia"/>
          <w:noProof/>
          <w:lang w:val="en-US" w:eastAsia="zh-CN"/>
        </w:rPr>
        <w:t xml:space="preserve">traffic </w:t>
      </w:r>
      <w:r w:rsidR="00CA2021" w:rsidRPr="009A1B51">
        <w:rPr>
          <w:rFonts w:eastAsiaTheme="minorEastAsia"/>
          <w:noProof/>
          <w:lang w:val="en-US" w:eastAsia="zh-CN"/>
        </w:rPr>
        <w:t>transmission</w:t>
      </w:r>
      <w:r w:rsidR="0015633B" w:rsidRPr="009A1B51">
        <w:rPr>
          <w:rFonts w:eastAsiaTheme="minorEastAsia"/>
          <w:noProof/>
          <w:lang w:val="en-US" w:eastAsia="zh-CN"/>
        </w:rPr>
        <w:t>, as defined in the URLLC work</w:t>
      </w:r>
      <w:r w:rsidR="00301349" w:rsidRPr="009A1B51">
        <w:rPr>
          <w:rFonts w:eastAsiaTheme="minorEastAsia"/>
          <w:noProof/>
          <w:lang w:val="en-US" w:eastAsia="zh-CN"/>
        </w:rPr>
        <w:t>. In order to facilitate the establishment of redundant paths</w:t>
      </w:r>
      <w:r w:rsidR="00685621" w:rsidRPr="009A1B51">
        <w:rPr>
          <w:rFonts w:eastAsiaTheme="minorEastAsia"/>
          <w:noProof/>
          <w:lang w:val="en-US" w:eastAsia="zh-CN"/>
        </w:rPr>
        <w:t xml:space="preserve">, the different UPFs should also be visible for the TSN network </w:t>
      </w:r>
      <w:r w:rsidR="00DB2C31" w:rsidRPr="009A1B51">
        <w:rPr>
          <w:rFonts w:eastAsiaTheme="minorEastAsia"/>
          <w:noProof/>
          <w:lang w:val="en-US" w:eastAsia="zh-CN"/>
        </w:rPr>
        <w:t xml:space="preserve">so that </w:t>
      </w:r>
      <w:r w:rsidR="007B13F5" w:rsidRPr="009A1B51">
        <w:rPr>
          <w:rFonts w:eastAsiaTheme="minorEastAsia"/>
          <w:noProof/>
          <w:lang w:val="en-US" w:eastAsia="zh-CN"/>
        </w:rPr>
        <w:t xml:space="preserve">the TSN network is aware of which paths are disjoint. Note also that </w:t>
      </w:r>
      <w:r w:rsidR="00852F33" w:rsidRPr="009A1B51">
        <w:rPr>
          <w:rFonts w:eastAsiaTheme="minorEastAsia"/>
          <w:noProof/>
          <w:lang w:val="en-US" w:eastAsia="zh-CN"/>
        </w:rPr>
        <w:t xml:space="preserve">multiple PDU sessions to different UPFs may also be established for other reasons such as </w:t>
      </w:r>
      <w:r w:rsidR="00C0281C" w:rsidRPr="009A1B51">
        <w:rPr>
          <w:rFonts w:eastAsiaTheme="minorEastAsia"/>
          <w:noProof/>
          <w:lang w:val="en-US" w:eastAsia="zh-CN"/>
        </w:rPr>
        <w:t>traffic</w:t>
      </w:r>
      <w:r w:rsidR="00B47EB1" w:rsidRPr="009A1B51">
        <w:rPr>
          <w:rFonts w:eastAsiaTheme="minorEastAsia"/>
          <w:noProof/>
          <w:lang w:val="en-US" w:eastAsia="zh-CN"/>
        </w:rPr>
        <w:t xml:space="preserve"> </w:t>
      </w:r>
      <w:r w:rsidR="0021645F" w:rsidRPr="009A1B51">
        <w:rPr>
          <w:rFonts w:eastAsiaTheme="minorEastAsia"/>
          <w:noProof/>
          <w:lang w:val="en-US" w:eastAsia="zh-CN"/>
        </w:rPr>
        <w:t>isolation.</w:t>
      </w:r>
      <w:r w:rsidR="00C0281C" w:rsidRPr="009A1B51">
        <w:rPr>
          <w:rFonts w:eastAsiaTheme="minorEastAsia"/>
          <w:noProof/>
          <w:lang w:val="en-US" w:eastAsia="zh-CN"/>
        </w:rPr>
        <w:t xml:space="preserve"> </w:t>
      </w:r>
    </w:p>
    <w:p w14:paraId="683A0456" w14:textId="77777777" w:rsidR="0095385A" w:rsidRPr="009A1B51" w:rsidRDefault="00AF5003" w:rsidP="007D028E">
      <w:pPr>
        <w:rPr>
          <w:rFonts w:eastAsiaTheme="minorEastAsia"/>
          <w:noProof/>
          <w:lang w:val="hu-HU" w:eastAsia="zh-CN"/>
        </w:rPr>
      </w:pPr>
      <w:r w:rsidRPr="009A1B51">
        <w:rPr>
          <w:rFonts w:eastAsiaTheme="minorEastAsia"/>
          <w:noProof/>
          <w:lang w:val="en-US" w:eastAsia="zh-CN"/>
        </w:rPr>
        <w:t xml:space="preserve">In modern Ethernet networks, </w:t>
      </w:r>
      <w:r w:rsidR="004B771E" w:rsidRPr="009A1B51">
        <w:rPr>
          <w:rFonts w:eastAsiaTheme="minorEastAsia"/>
          <w:noProof/>
          <w:lang w:val="en-US" w:eastAsia="zh-CN"/>
        </w:rPr>
        <w:t>shared media interfaces are avoided, so that a</w:t>
      </w:r>
      <w:r w:rsidR="00737181" w:rsidRPr="009A1B51">
        <w:rPr>
          <w:rFonts w:eastAsiaTheme="minorEastAsia"/>
          <w:noProof/>
          <w:lang w:val="en-US" w:eastAsia="zh-CN"/>
        </w:rPr>
        <w:t xml:space="preserve">n Ethernet link always connects two </w:t>
      </w:r>
      <w:r w:rsidR="000151B8" w:rsidRPr="009A1B51">
        <w:rPr>
          <w:rFonts w:eastAsiaTheme="minorEastAsia"/>
          <w:noProof/>
          <w:lang w:val="en-US" w:eastAsia="zh-CN"/>
        </w:rPr>
        <w:t>bridges</w:t>
      </w:r>
      <w:r w:rsidR="00737181" w:rsidRPr="009A1B51">
        <w:rPr>
          <w:rFonts w:eastAsiaTheme="minorEastAsia"/>
          <w:noProof/>
          <w:lang w:val="en-US" w:eastAsia="zh-CN"/>
        </w:rPr>
        <w:t xml:space="preserve"> or an endhost and a </w:t>
      </w:r>
      <w:r w:rsidR="000151B8" w:rsidRPr="009A1B51">
        <w:rPr>
          <w:rFonts w:eastAsiaTheme="minorEastAsia"/>
          <w:noProof/>
          <w:lang w:val="en-US" w:eastAsia="zh-CN"/>
        </w:rPr>
        <w:t>bridge</w:t>
      </w:r>
      <w:r w:rsidR="00737181" w:rsidRPr="009A1B51">
        <w:rPr>
          <w:rFonts w:eastAsiaTheme="minorEastAsia"/>
          <w:noProof/>
          <w:lang w:val="en-US" w:eastAsia="zh-CN"/>
        </w:rPr>
        <w:t xml:space="preserve">. As shown in the figure below, case (A) </w:t>
      </w:r>
      <w:r w:rsidR="00AD06FE" w:rsidRPr="009A1B51">
        <w:rPr>
          <w:rFonts w:eastAsiaTheme="minorEastAsia"/>
          <w:noProof/>
          <w:lang w:val="en-US" w:eastAsia="zh-CN"/>
        </w:rPr>
        <w:t xml:space="preserve">would correspond to shared media where a single interface of the </w:t>
      </w:r>
      <w:r w:rsidR="000151B8" w:rsidRPr="009A1B51">
        <w:rPr>
          <w:rFonts w:eastAsiaTheme="minorEastAsia"/>
          <w:noProof/>
          <w:lang w:val="en-US" w:eastAsia="zh-CN"/>
        </w:rPr>
        <w:t xml:space="preserve">bridge/endhost on the left connects to two bridges. </w:t>
      </w:r>
      <w:r w:rsidR="00E95587" w:rsidRPr="009A1B51">
        <w:rPr>
          <w:rFonts w:eastAsiaTheme="minorEastAsia"/>
          <w:noProof/>
          <w:lang w:val="en-US" w:eastAsia="zh-CN"/>
        </w:rPr>
        <w:t xml:space="preserve">Modern Ethernet networks avoid such shared media, as that slows down the convergence time of </w:t>
      </w:r>
      <w:r w:rsidR="005A0A45" w:rsidRPr="009A1B51">
        <w:rPr>
          <w:rFonts w:eastAsiaTheme="minorEastAsia"/>
          <w:noProof/>
          <w:lang w:val="en-US" w:eastAsia="zh-CN"/>
        </w:rPr>
        <w:t>Ethernet control protocols significantly. Instead, if the bridge/endhost has two ports, it can connect to the two bridges separately over those separate ports (B). If separate ports are not available, an inte</w:t>
      </w:r>
      <w:r w:rsidR="00852A44" w:rsidRPr="009A1B51">
        <w:rPr>
          <w:rFonts w:eastAsiaTheme="minorEastAsia"/>
          <w:noProof/>
          <w:lang w:val="en-US" w:eastAsia="zh-CN"/>
        </w:rPr>
        <w:t xml:space="preserve">rim bridge needs to be inserted to connect to the two bridges (C); note that the interim bridge may be </w:t>
      </w:r>
      <w:r w:rsidR="00234DE7" w:rsidRPr="009A1B51">
        <w:rPr>
          <w:rFonts w:eastAsiaTheme="minorEastAsia"/>
          <w:noProof/>
          <w:lang w:val="en-US" w:eastAsia="zh-CN"/>
        </w:rPr>
        <w:t xml:space="preserve">also realized as a virtual entity. </w:t>
      </w:r>
      <w:r w:rsidR="00D75B0A" w:rsidRPr="009A1B51">
        <w:rPr>
          <w:rFonts w:eastAsiaTheme="minorEastAsia"/>
          <w:noProof/>
          <w:lang w:val="en-US" w:eastAsia="zh-CN"/>
        </w:rPr>
        <w:t xml:space="preserve">For the 5G system’s TSN model, it is important to be compatible with modern Ethernet networks and avoid shared Ethernet media. </w:t>
      </w:r>
    </w:p>
    <w:p w14:paraId="14C547A3" w14:textId="77777777" w:rsidR="0095385A" w:rsidRPr="00236AB1" w:rsidRDefault="00884086" w:rsidP="007D028E">
      <w:pPr>
        <w:rPr>
          <w:rFonts w:eastAsiaTheme="minorEastAsia"/>
          <w:noProof/>
          <w:lang w:val="en-US" w:eastAsia="zh-CN"/>
        </w:rPr>
      </w:pPr>
      <w:r w:rsidRPr="00236AB1">
        <w:rPr>
          <w:rFonts w:eastAsiaTheme="minorEastAsia"/>
          <w:noProof/>
          <w:lang w:val="en-US" w:eastAsia="zh-CN"/>
        </w:rPr>
        <w:lastRenderedPageBreak/>
        <w:t xml:space="preserve"> </w:t>
      </w:r>
      <w:r w:rsidRPr="00236AB1">
        <w:rPr>
          <w:noProof/>
        </w:rPr>
        <w:drawing>
          <wp:inline distT="0" distB="0" distL="0" distR="0" wp14:anchorId="2600414E" wp14:editId="25459F90">
            <wp:extent cx="5909094" cy="214793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r="31338" b="32994"/>
                    <a:stretch/>
                  </pic:blipFill>
                  <pic:spPr bwMode="auto">
                    <a:xfrm>
                      <a:off x="0" y="0"/>
                      <a:ext cx="5919993" cy="2151895"/>
                    </a:xfrm>
                    <a:prstGeom prst="rect">
                      <a:avLst/>
                    </a:prstGeom>
                    <a:noFill/>
                    <a:ln>
                      <a:noFill/>
                    </a:ln>
                    <a:extLst>
                      <a:ext uri="{53640926-AAD7-44D8-BBD7-CCE9431645EC}">
                        <a14:shadowObscured xmlns:a14="http://schemas.microsoft.com/office/drawing/2010/main"/>
                      </a:ext>
                    </a:extLst>
                  </pic:spPr>
                </pic:pic>
              </a:graphicData>
            </a:graphic>
          </wp:inline>
        </w:drawing>
      </w:r>
    </w:p>
    <w:p w14:paraId="6F59FD5F" w14:textId="77777777" w:rsidR="00191A1C" w:rsidRPr="00236AB1" w:rsidRDefault="00191A1C" w:rsidP="00E20569">
      <w:pPr>
        <w:rPr>
          <w:lang w:val="en-US" w:eastAsia="zh-CN"/>
        </w:rPr>
      </w:pPr>
    </w:p>
    <w:p w14:paraId="6A5A1873" w14:textId="77777777" w:rsidR="000F42B2" w:rsidRPr="00236AB1" w:rsidRDefault="000F42B2" w:rsidP="00E20569">
      <w:pPr>
        <w:rPr>
          <w:lang w:val="en-US" w:eastAsia="zh-CN"/>
        </w:rPr>
      </w:pPr>
    </w:p>
    <w:p w14:paraId="1D68E632" w14:textId="68E3380A" w:rsidR="00E95CD2" w:rsidRPr="00236AB1" w:rsidRDefault="00F42592" w:rsidP="00F42592">
      <w:pPr>
        <w:pStyle w:val="Heading1"/>
        <w:rPr>
          <w:lang w:val="en-US" w:eastAsia="zh-CN"/>
        </w:rPr>
      </w:pPr>
      <w:r>
        <w:rPr>
          <w:lang w:val="en-US" w:eastAsia="zh-CN"/>
        </w:rPr>
        <w:t>3.</w:t>
      </w:r>
      <w:r w:rsidR="00BF1D4E" w:rsidRPr="00236AB1">
        <w:rPr>
          <w:lang w:val="en-US" w:eastAsia="zh-CN"/>
        </w:rPr>
        <w:t xml:space="preserve"> </w:t>
      </w:r>
      <w:r w:rsidR="00E95CD2" w:rsidRPr="00236AB1">
        <w:rPr>
          <w:lang w:val="en-US" w:eastAsia="zh-CN"/>
        </w:rPr>
        <w:t>Granularity of 5G bridges for TSN integration</w:t>
      </w:r>
    </w:p>
    <w:p w14:paraId="5C53CDA6" w14:textId="19CB9EE6" w:rsidR="00E95CD2" w:rsidRPr="00236AB1" w:rsidRDefault="00E95CD2" w:rsidP="007D028E">
      <w:pPr>
        <w:rPr>
          <w:lang w:val="en-US" w:eastAsia="ko-KR"/>
        </w:rPr>
      </w:pPr>
      <w:r w:rsidRPr="00236AB1">
        <w:rPr>
          <w:lang w:val="en-US" w:eastAsia="ko-KR"/>
        </w:rPr>
        <w:t xml:space="preserve">TR 23.734 Solution #8 provides an option for 5G system appearing as a TSN bridge (black box) for integration with TSN, as described in section 6.8. However, solution #8 only illustrated the scenarios of single UE, via a UPF connected to TSN. Further study is required to clarify the </w:t>
      </w:r>
      <w:r w:rsidR="00B65BDD" w:rsidRPr="00236AB1">
        <w:rPr>
          <w:lang w:val="en-US" w:eastAsia="ko-KR"/>
        </w:rPr>
        <w:t xml:space="preserve">modelling </w:t>
      </w:r>
      <w:r w:rsidRPr="00236AB1">
        <w:rPr>
          <w:lang w:val="en-US" w:eastAsia="ko-KR"/>
        </w:rPr>
        <w:t>of 5G virtual bridges when multiple UEs and multiple UPFs are serving for TSN</w:t>
      </w:r>
      <w:r w:rsidR="0099243E" w:rsidRPr="00236AB1">
        <w:rPr>
          <w:lang w:val="en-US" w:eastAsia="ko-KR"/>
        </w:rPr>
        <w:t>, with the possibility that a single UE has multiple PDU sessions to different UPFs</w:t>
      </w:r>
      <w:r w:rsidRPr="00236AB1">
        <w:rPr>
          <w:lang w:val="en-US" w:eastAsia="ko-KR"/>
        </w:rPr>
        <w:t xml:space="preserve">. Following </w:t>
      </w:r>
      <w:r w:rsidR="00B27881" w:rsidRPr="00236AB1">
        <w:rPr>
          <w:lang w:val="en-US" w:eastAsia="ko-KR"/>
        </w:rPr>
        <w:t>4</w:t>
      </w:r>
      <w:r w:rsidRPr="00236AB1">
        <w:rPr>
          <w:lang w:val="en-US" w:eastAsia="ko-KR"/>
        </w:rPr>
        <w:t xml:space="preserve"> options are </w:t>
      </w:r>
      <w:proofErr w:type="spellStart"/>
      <w:r w:rsidRPr="00236AB1">
        <w:rPr>
          <w:lang w:val="en-US" w:eastAsia="ko-KR"/>
        </w:rPr>
        <w:t>analysed</w:t>
      </w:r>
      <w:proofErr w:type="spellEnd"/>
      <w:r w:rsidRPr="00236AB1">
        <w:rPr>
          <w:lang w:val="en-US" w:eastAsia="ko-KR"/>
        </w:rPr>
        <w:t xml:space="preserve"> for different granularity of 5G virtual bridge</w:t>
      </w:r>
      <w:r w:rsidR="007D028E">
        <w:rPr>
          <w:lang w:val="en-US" w:eastAsia="ko-KR"/>
        </w:rPr>
        <w:t>.</w:t>
      </w:r>
    </w:p>
    <w:p w14:paraId="16055012" w14:textId="77777777" w:rsidR="00E95CD2" w:rsidRPr="00236AB1" w:rsidRDefault="00E95CD2" w:rsidP="00E95CD2">
      <w:pPr>
        <w:rPr>
          <w:b/>
          <w:lang w:val="en-US" w:eastAsia="ko-KR"/>
        </w:rPr>
      </w:pPr>
      <w:r w:rsidRPr="00236AB1">
        <w:rPr>
          <w:b/>
          <w:lang w:val="en-US" w:eastAsia="ko-KR"/>
        </w:rPr>
        <w:t>Option 1: Single virtual bridge including all UEs and UPFs.</w:t>
      </w:r>
    </w:p>
    <w:p w14:paraId="64DD7231" w14:textId="77777777" w:rsidR="005F6449" w:rsidRPr="009A1B51" w:rsidRDefault="00E95CD2" w:rsidP="007D028E">
      <w:pPr>
        <w:rPr>
          <w:lang w:val="en-US" w:eastAsia="ko-KR"/>
        </w:rPr>
      </w:pPr>
      <w:r w:rsidRPr="009A1B51">
        <w:rPr>
          <w:lang w:val="en-US" w:eastAsia="ko-KR"/>
        </w:rPr>
        <w:t>All UEs and UPFs serving for the specific TSN are grouped into a single virtual bridge. The bridge ID can be assigned by mobile operator or TSN operator. The capabilities of each port in UEs and UPFs are integrated as parts of the configuration of the 5G virtual bridge, which is notified to TSN AF and delivered to CNC for TSN bridge registration and modification. Any event of PDU session establishment/</w:t>
      </w:r>
      <w:r w:rsidR="004E080B" w:rsidRPr="009A1B51">
        <w:rPr>
          <w:lang w:val="en-US" w:eastAsia="ko-KR"/>
        </w:rPr>
        <w:t xml:space="preserve">release </w:t>
      </w:r>
      <w:r w:rsidRPr="009A1B51">
        <w:rPr>
          <w:lang w:val="en-US" w:eastAsia="ko-KR"/>
        </w:rPr>
        <w:t>may cause the reconfiguration of the 5G virtual bridge</w:t>
      </w:r>
      <w:r w:rsidR="00D05AB8" w:rsidRPr="009A1B51">
        <w:rPr>
          <w:lang w:val="en-US" w:eastAsia="ko-KR"/>
        </w:rPr>
        <w:t xml:space="preserve"> ports</w:t>
      </w:r>
      <w:r w:rsidRPr="009A1B51">
        <w:rPr>
          <w:lang w:val="en-US" w:eastAsia="ko-KR"/>
        </w:rPr>
        <w:t xml:space="preserve">. </w:t>
      </w:r>
      <w:bookmarkStart w:id="3" w:name="OLE_LINK5"/>
    </w:p>
    <w:p w14:paraId="1E72AFB9" w14:textId="18A849C8" w:rsidR="00A609FD" w:rsidRPr="009A1B51" w:rsidRDefault="00B40C70" w:rsidP="007D028E">
      <w:pPr>
        <w:rPr>
          <w:rFonts w:eastAsiaTheme="minorEastAsia"/>
          <w:noProof/>
          <w:color w:val="auto"/>
          <w:lang w:val="en-US" w:eastAsia="zh-CN"/>
        </w:rPr>
      </w:pPr>
      <w:r w:rsidRPr="009A1B51">
        <w:rPr>
          <w:rFonts w:eastAsiaTheme="minorEastAsia"/>
          <w:noProof/>
          <w:color w:val="auto"/>
          <w:lang w:val="en-US" w:eastAsia="zh-CN"/>
        </w:rPr>
        <w:t>Multiple PDU sessions from a UE to TSN</w:t>
      </w:r>
      <w:r w:rsidR="00E62526" w:rsidRPr="009A1B51">
        <w:rPr>
          <w:rFonts w:eastAsiaTheme="minorEastAsia"/>
          <w:noProof/>
          <w:color w:val="auto"/>
          <w:lang w:val="en-US" w:eastAsia="zh-CN"/>
        </w:rPr>
        <w:t xml:space="preserve"> network</w:t>
      </w:r>
      <w:r w:rsidRPr="009A1B51">
        <w:rPr>
          <w:rFonts w:eastAsiaTheme="minorEastAsia"/>
          <w:noProof/>
          <w:color w:val="auto"/>
          <w:lang w:val="en-US" w:eastAsia="zh-CN"/>
        </w:rPr>
        <w:t xml:space="preserve"> via different UPFs may be established for redundant traffic transmission or for traffic isolation</w:t>
      </w:r>
      <w:bookmarkEnd w:id="3"/>
      <w:r w:rsidRPr="009A1B51">
        <w:rPr>
          <w:rFonts w:eastAsiaTheme="minorEastAsia"/>
          <w:noProof/>
          <w:color w:val="auto"/>
          <w:lang w:val="en-US" w:eastAsia="zh-CN"/>
        </w:rPr>
        <w:t>.</w:t>
      </w:r>
      <w:r w:rsidR="007B0A48" w:rsidRPr="009A1B51">
        <w:rPr>
          <w:rFonts w:eastAsiaTheme="minorEastAsia"/>
          <w:noProof/>
          <w:color w:val="auto"/>
          <w:lang w:val="en-US" w:eastAsia="zh-CN"/>
        </w:rPr>
        <w:t xml:space="preserve"> </w:t>
      </w:r>
      <w:bookmarkStart w:id="4" w:name="OLE_LINK6"/>
      <w:bookmarkStart w:id="5" w:name="OLE_LINK9"/>
      <w:r w:rsidR="006F6773" w:rsidRPr="009A1B51">
        <w:rPr>
          <w:rFonts w:eastAsiaTheme="minorEastAsia"/>
          <w:noProof/>
          <w:color w:val="auto"/>
          <w:lang w:val="en-US" w:eastAsia="zh-CN"/>
        </w:rPr>
        <w:t xml:space="preserve">The figure below </w:t>
      </w:r>
      <w:r w:rsidR="00E535FC" w:rsidRPr="009A1B51">
        <w:rPr>
          <w:rFonts w:eastAsiaTheme="minorEastAsia"/>
          <w:noProof/>
          <w:color w:val="auto"/>
          <w:lang w:val="en-US" w:eastAsia="zh-CN"/>
        </w:rPr>
        <w:t xml:space="preserve">illustrates this model. As the whole 5G system is represented in the Ethernet network as a single bridge, as a consequence the 5G system would have to behave like a single bridge, and be able to switch Ethernet frames between any of its ports. </w:t>
      </w:r>
      <w:r w:rsidR="001919D7" w:rsidRPr="009A1B51">
        <w:rPr>
          <w:rFonts w:eastAsiaTheme="minorEastAsia"/>
          <w:noProof/>
          <w:color w:val="auto"/>
          <w:lang w:val="en-US" w:eastAsia="zh-CN"/>
        </w:rPr>
        <w:t xml:space="preserve">This requires co-ordination between the UPFs, which is indicated with the red line in the figure. </w:t>
      </w:r>
      <w:r w:rsidR="00C4727F" w:rsidRPr="009A1B51">
        <w:rPr>
          <w:rFonts w:eastAsiaTheme="minorEastAsia"/>
          <w:noProof/>
          <w:color w:val="auto"/>
          <w:lang w:val="en-US" w:eastAsia="zh-CN"/>
        </w:rPr>
        <w:t xml:space="preserve">It may happen that traffic </w:t>
      </w:r>
      <w:r w:rsidR="00D258FF">
        <w:rPr>
          <w:rFonts w:eastAsiaTheme="minorEastAsia"/>
          <w:noProof/>
          <w:color w:val="auto"/>
          <w:lang w:val="en-US" w:eastAsia="zh-CN"/>
        </w:rPr>
        <w:t xml:space="preserve">(including broadcast and multicast traffic besides unicast traffic) </w:t>
      </w:r>
      <w:r w:rsidR="00C4727F" w:rsidRPr="009A1B51">
        <w:rPr>
          <w:rFonts w:eastAsiaTheme="minorEastAsia"/>
          <w:noProof/>
          <w:color w:val="auto"/>
          <w:lang w:val="en-US" w:eastAsia="zh-CN"/>
        </w:rPr>
        <w:t>may need to be forwarded between the UPFs</w:t>
      </w:r>
      <w:r w:rsidR="003F1A10" w:rsidRPr="009A1B51">
        <w:rPr>
          <w:rFonts w:eastAsiaTheme="minorEastAsia"/>
          <w:noProof/>
          <w:color w:val="auto"/>
          <w:lang w:val="en-US" w:eastAsia="zh-CN"/>
        </w:rPr>
        <w:t>, because</w:t>
      </w:r>
      <w:r w:rsidR="00B925E7" w:rsidRPr="009A1B51">
        <w:rPr>
          <w:rFonts w:eastAsiaTheme="minorEastAsia"/>
          <w:noProof/>
          <w:color w:val="auto"/>
          <w:lang w:val="en-US" w:eastAsia="zh-CN"/>
        </w:rPr>
        <w:t xml:space="preserve"> the single bridge model implies that e.g., a</w:t>
      </w:r>
      <w:r w:rsidR="002B12EC" w:rsidRPr="009A1B51">
        <w:rPr>
          <w:rFonts w:eastAsiaTheme="minorEastAsia"/>
          <w:noProof/>
          <w:color w:val="auto"/>
          <w:lang w:val="en-US" w:eastAsia="zh-CN"/>
        </w:rPr>
        <w:t xml:space="preserve">n incoming frame to one UPF may need to be switched to one of the UEs </w:t>
      </w:r>
      <w:r w:rsidR="00270BF9" w:rsidRPr="009A1B51">
        <w:rPr>
          <w:rFonts w:eastAsiaTheme="minorEastAsia"/>
          <w:noProof/>
          <w:color w:val="auto"/>
          <w:lang w:val="en-US" w:eastAsia="zh-CN"/>
        </w:rPr>
        <w:t>connected to another UPF</w:t>
      </w:r>
      <w:r w:rsidR="007002C9">
        <w:rPr>
          <w:rFonts w:eastAsiaTheme="minorEastAsia"/>
          <w:noProof/>
          <w:color w:val="auto"/>
          <w:lang w:val="en-US" w:eastAsia="zh-CN"/>
        </w:rPr>
        <w:t>, depending on the dynamically changing Ethernet switching rules</w:t>
      </w:r>
      <w:r w:rsidR="00C4727F" w:rsidRPr="009A1B51">
        <w:rPr>
          <w:rFonts w:eastAsiaTheme="minorEastAsia"/>
          <w:noProof/>
          <w:color w:val="auto"/>
          <w:lang w:val="en-US" w:eastAsia="zh-CN"/>
        </w:rPr>
        <w:t xml:space="preserve">. It may also happen that some Ethernet control protocols </w:t>
      </w:r>
      <w:r w:rsidR="00147ECA" w:rsidRPr="009A1B51">
        <w:rPr>
          <w:rFonts w:eastAsiaTheme="minorEastAsia"/>
          <w:noProof/>
          <w:color w:val="auto"/>
          <w:lang w:val="en-US" w:eastAsia="zh-CN"/>
        </w:rPr>
        <w:t xml:space="preserve">(e.g., for neighbour discovery, spanning tree, link aggregation) would have to be </w:t>
      </w:r>
      <w:r w:rsidR="006325DC" w:rsidRPr="009A1B51">
        <w:rPr>
          <w:rFonts w:eastAsiaTheme="minorEastAsia"/>
          <w:noProof/>
          <w:color w:val="auto"/>
          <w:lang w:val="en-US" w:eastAsia="zh-CN"/>
        </w:rPr>
        <w:t>run in such a way that the control state is harmonized between the UPFs. In other words, the Ethernet functionality, both for Ethernet user plane and for Ethernet c</w:t>
      </w:r>
      <w:r w:rsidR="00E670C7" w:rsidRPr="009A1B51">
        <w:rPr>
          <w:rFonts w:eastAsiaTheme="minorEastAsia"/>
          <w:noProof/>
          <w:color w:val="auto"/>
          <w:lang w:val="en-US" w:eastAsia="zh-CN"/>
        </w:rPr>
        <w:t xml:space="preserve">ontrol signaling, would need to be co-ordinated between the UPFs. </w:t>
      </w:r>
      <w:r w:rsidR="00E90638" w:rsidRPr="009A1B51">
        <w:rPr>
          <w:rFonts w:eastAsiaTheme="minorEastAsia"/>
          <w:noProof/>
          <w:color w:val="auto"/>
          <w:lang w:val="en-US" w:eastAsia="zh-CN"/>
        </w:rPr>
        <w:t xml:space="preserve">Note that this harmonization is for Ethernet functionality that is not within 3GPP scope. </w:t>
      </w:r>
    </w:p>
    <w:p w14:paraId="30CC1198" w14:textId="77777777" w:rsidR="00E670C7" w:rsidRPr="009A1B51" w:rsidRDefault="00E670C7" w:rsidP="007D028E">
      <w:pPr>
        <w:rPr>
          <w:rFonts w:eastAsiaTheme="minorEastAsia"/>
          <w:noProof/>
          <w:color w:val="auto"/>
          <w:lang w:val="en-US" w:eastAsia="zh-CN"/>
        </w:rPr>
      </w:pPr>
      <w:r w:rsidRPr="009A1B51">
        <w:rPr>
          <w:rFonts w:eastAsiaTheme="minorEastAsia"/>
          <w:noProof/>
          <w:color w:val="auto"/>
          <w:lang w:val="en-US" w:eastAsia="zh-CN"/>
        </w:rPr>
        <w:t xml:space="preserve">There is currently no standardized way to realize </w:t>
      </w:r>
      <w:r w:rsidR="00E90638" w:rsidRPr="009A1B51">
        <w:rPr>
          <w:rFonts w:eastAsiaTheme="minorEastAsia"/>
          <w:noProof/>
          <w:color w:val="auto"/>
          <w:lang w:val="en-US" w:eastAsia="zh-CN"/>
        </w:rPr>
        <w:t xml:space="preserve">a single logical Ethernet switch </w:t>
      </w:r>
      <w:r w:rsidR="00FA6F69" w:rsidRPr="009A1B51">
        <w:rPr>
          <w:rFonts w:eastAsiaTheme="minorEastAsia"/>
          <w:noProof/>
          <w:color w:val="auto"/>
          <w:lang w:val="en-US" w:eastAsia="zh-CN"/>
        </w:rPr>
        <w:t>out of multiple distributed UPFs. Therefore, this options may be suited either for single-UPF deployments, or for single-vendor UPF deployments</w:t>
      </w:r>
      <w:r w:rsidR="007263B7" w:rsidRPr="009A1B51">
        <w:rPr>
          <w:rFonts w:eastAsiaTheme="minorEastAsia"/>
          <w:noProof/>
          <w:color w:val="auto"/>
          <w:lang w:val="en-US" w:eastAsia="zh-CN"/>
        </w:rPr>
        <w:t xml:space="preserve">. </w:t>
      </w:r>
    </w:p>
    <w:p w14:paraId="1FCBAF57" w14:textId="439B8E87" w:rsidR="00A609FD" w:rsidRPr="009A1B51" w:rsidRDefault="00C90194" w:rsidP="007D028E">
      <w:pPr>
        <w:rPr>
          <w:lang w:val="en-US" w:eastAsia="ko-KR"/>
        </w:rPr>
      </w:pPr>
      <w:r w:rsidRPr="009A1B51">
        <w:rPr>
          <w:lang w:val="en-US" w:eastAsia="ko-KR"/>
        </w:rPr>
        <w:t>On the terminal side</w:t>
      </w:r>
      <w:r w:rsidR="0082065D" w:rsidRPr="009A1B51">
        <w:rPr>
          <w:lang w:val="en-US" w:eastAsia="ko-KR"/>
        </w:rPr>
        <w:t xml:space="preserve">, the PDU sessions may correspond to physical UE ports as shown in the figure below. However, in case the UE </w:t>
      </w:r>
      <w:r w:rsidR="00396910" w:rsidRPr="009A1B51">
        <w:rPr>
          <w:lang w:val="en-US" w:eastAsia="ko-KR"/>
        </w:rPr>
        <w:t xml:space="preserve">has only a single interface </w:t>
      </w:r>
      <w:r w:rsidR="00287F2A" w:rsidRPr="009A1B51">
        <w:rPr>
          <w:lang w:val="en-US" w:eastAsia="ko-KR"/>
        </w:rPr>
        <w:t>to the TSN Bridge/end</w:t>
      </w:r>
      <w:r w:rsidR="00502EE0">
        <w:rPr>
          <w:lang w:val="en-US" w:eastAsia="ko-KR"/>
        </w:rPr>
        <w:t xml:space="preserve"> </w:t>
      </w:r>
      <w:r w:rsidR="00287F2A" w:rsidRPr="009A1B51">
        <w:rPr>
          <w:lang w:val="en-US" w:eastAsia="ko-KR"/>
        </w:rPr>
        <w:t xml:space="preserve">station </w:t>
      </w:r>
      <w:r w:rsidR="00396910" w:rsidRPr="009A1B51">
        <w:rPr>
          <w:lang w:val="en-US" w:eastAsia="ko-KR"/>
        </w:rPr>
        <w:t>but sets up</w:t>
      </w:r>
      <w:r w:rsidR="00287F2A" w:rsidRPr="009A1B51">
        <w:rPr>
          <w:lang w:val="en-US" w:eastAsia="ko-KR"/>
        </w:rPr>
        <w:t xml:space="preserve"> two PDU sessions, the </w:t>
      </w:r>
      <w:r w:rsidR="00B965D0" w:rsidRPr="009A1B51">
        <w:rPr>
          <w:lang w:val="en-US" w:eastAsia="ko-KR"/>
        </w:rPr>
        <w:t xml:space="preserve">UE would need to have a mapping function to map the </w:t>
      </w:r>
      <w:r w:rsidR="001F154D" w:rsidRPr="009A1B51">
        <w:rPr>
          <w:lang w:val="en-US" w:eastAsia="ko-KR"/>
        </w:rPr>
        <w:t xml:space="preserve">uplink </w:t>
      </w:r>
      <w:r w:rsidR="00B965D0" w:rsidRPr="009A1B51">
        <w:rPr>
          <w:lang w:val="en-US" w:eastAsia="ko-KR"/>
        </w:rPr>
        <w:t xml:space="preserve">traffic into </w:t>
      </w:r>
      <w:r w:rsidR="001F154D" w:rsidRPr="009A1B51">
        <w:rPr>
          <w:lang w:val="en-US" w:eastAsia="ko-KR"/>
        </w:rPr>
        <w:t>one of the PDU sessions</w:t>
      </w:r>
      <w:r w:rsidR="00CF50B1">
        <w:rPr>
          <w:lang w:val="en-US" w:eastAsia="ko-KR"/>
        </w:rPr>
        <w:t xml:space="preserve">. </w:t>
      </w:r>
      <w:r w:rsidR="004D6477">
        <w:rPr>
          <w:lang w:val="en-US" w:eastAsia="ko-KR"/>
        </w:rPr>
        <w:t>C</w:t>
      </w:r>
      <w:r w:rsidR="007853CF" w:rsidRPr="009A1B51">
        <w:rPr>
          <w:lang w:val="en-US" w:eastAsia="ko-KR"/>
        </w:rPr>
        <w:t xml:space="preserve">urrently there is no standardized way </w:t>
      </w:r>
      <w:r w:rsidR="00FD285E" w:rsidRPr="009A1B51">
        <w:rPr>
          <w:lang w:val="en-US" w:eastAsia="ko-KR"/>
        </w:rPr>
        <w:t xml:space="preserve">for the network to control the mapping of </w:t>
      </w:r>
      <w:r w:rsidR="004E5B09" w:rsidRPr="009A1B51">
        <w:rPr>
          <w:lang w:val="en-US" w:eastAsia="ko-KR"/>
        </w:rPr>
        <w:t xml:space="preserve">the traffic </w:t>
      </w:r>
      <w:r w:rsidR="00BD1DC7">
        <w:rPr>
          <w:lang w:val="en-US" w:eastAsia="ko-KR"/>
        </w:rPr>
        <w:t>between</w:t>
      </w:r>
      <w:r w:rsidR="00BD1DC7" w:rsidRPr="009A1B51">
        <w:rPr>
          <w:lang w:val="en-US" w:eastAsia="ko-KR"/>
        </w:rPr>
        <w:t xml:space="preserve"> </w:t>
      </w:r>
      <w:r w:rsidR="004E5B09" w:rsidRPr="009A1B51">
        <w:rPr>
          <w:lang w:val="en-US" w:eastAsia="ko-KR"/>
        </w:rPr>
        <w:t>the multiple PDU sessions within the terminal</w:t>
      </w:r>
      <w:r w:rsidR="004D6477">
        <w:rPr>
          <w:lang w:val="en-US" w:eastAsia="ko-KR"/>
        </w:rPr>
        <w:t xml:space="preserve"> (URSP rules can help the mapping during PDU Session establishment, but on</w:t>
      </w:r>
      <w:r w:rsidR="00AC2351">
        <w:rPr>
          <w:lang w:val="en-US" w:eastAsia="ko-KR"/>
        </w:rPr>
        <w:t xml:space="preserve">ce the PDU sessions are established, there is no way to dynamically change </w:t>
      </w:r>
      <w:r w:rsidR="00F86844">
        <w:rPr>
          <w:lang w:val="en-US" w:eastAsia="ko-KR"/>
        </w:rPr>
        <w:t xml:space="preserve">from the network </w:t>
      </w:r>
      <w:r w:rsidR="00AC2351">
        <w:rPr>
          <w:lang w:val="en-US" w:eastAsia="ko-KR"/>
        </w:rPr>
        <w:t>how the PDU sessions are selected for given traffic flows</w:t>
      </w:r>
      <w:r w:rsidR="001557B6">
        <w:rPr>
          <w:lang w:val="en-US" w:eastAsia="ko-KR"/>
        </w:rPr>
        <w:t xml:space="preserve">, even though a single </w:t>
      </w:r>
      <w:r w:rsidR="00F5279E">
        <w:rPr>
          <w:lang w:val="en-US" w:eastAsia="ko-KR"/>
        </w:rPr>
        <w:t xml:space="preserve">virtual bridge may need to switch traffic to </w:t>
      </w:r>
      <w:r w:rsidR="00CA463D">
        <w:rPr>
          <w:lang w:val="en-US" w:eastAsia="ko-KR"/>
        </w:rPr>
        <w:t xml:space="preserve">any of the outgoing ports on </w:t>
      </w:r>
      <w:r w:rsidR="005D22FE">
        <w:rPr>
          <w:lang w:val="en-US" w:eastAsia="ko-KR"/>
        </w:rPr>
        <w:t xml:space="preserve">one of </w:t>
      </w:r>
      <w:r w:rsidR="00CA463D">
        <w:rPr>
          <w:lang w:val="en-US" w:eastAsia="ko-KR"/>
        </w:rPr>
        <w:t>the UPF</w:t>
      </w:r>
      <w:r w:rsidR="005D22FE">
        <w:rPr>
          <w:lang w:val="en-US" w:eastAsia="ko-KR"/>
        </w:rPr>
        <w:t>s</w:t>
      </w:r>
      <w:r w:rsidR="00CA463D">
        <w:rPr>
          <w:lang w:val="en-US" w:eastAsia="ko-KR"/>
        </w:rPr>
        <w:t xml:space="preserve"> based on Ethernet switching rules</w:t>
      </w:r>
      <w:r w:rsidR="005D22FE">
        <w:rPr>
          <w:lang w:val="en-US" w:eastAsia="ko-KR"/>
        </w:rPr>
        <w:t>, and for that switching the</w:t>
      </w:r>
      <w:r w:rsidR="00C87A1C">
        <w:rPr>
          <w:lang w:val="en-US" w:eastAsia="ko-KR"/>
        </w:rPr>
        <w:t xml:space="preserve"> UE’s mapping of traffic to different PDU sessions may need to be affected</w:t>
      </w:r>
      <w:r w:rsidR="00CA463D">
        <w:rPr>
          <w:lang w:val="en-US" w:eastAsia="ko-KR"/>
        </w:rPr>
        <w:t>)</w:t>
      </w:r>
      <w:r w:rsidR="004E5B09" w:rsidRPr="009A1B51">
        <w:rPr>
          <w:lang w:val="en-US" w:eastAsia="ko-KR"/>
        </w:rPr>
        <w:t>.</w:t>
      </w:r>
    </w:p>
    <w:bookmarkEnd w:id="4"/>
    <w:bookmarkEnd w:id="5"/>
    <w:p w14:paraId="64125C25" w14:textId="77777777" w:rsidR="00E95CD2" w:rsidRPr="00236AB1" w:rsidRDefault="00E95CD2" w:rsidP="0048483E">
      <w:pPr>
        <w:jc w:val="center"/>
        <w:rPr>
          <w:rFonts w:eastAsiaTheme="minorEastAsia"/>
          <w:lang w:val="en-US" w:eastAsia="zh-CN"/>
        </w:rPr>
      </w:pPr>
    </w:p>
    <w:p w14:paraId="2F65D27B" w14:textId="77777777" w:rsidR="00C708F4" w:rsidRPr="00236AB1" w:rsidRDefault="00C708F4" w:rsidP="0048483E">
      <w:pPr>
        <w:jc w:val="center"/>
        <w:rPr>
          <w:rFonts w:eastAsiaTheme="minorEastAsia"/>
          <w:lang w:val="en-US" w:eastAsia="zh-CN"/>
        </w:rPr>
      </w:pPr>
      <w:r w:rsidRPr="00236AB1">
        <w:rPr>
          <w:noProof/>
        </w:rPr>
        <w:lastRenderedPageBreak/>
        <w:drawing>
          <wp:inline distT="0" distB="0" distL="0" distR="0" wp14:anchorId="00B19D77" wp14:editId="3FF970FA">
            <wp:extent cx="6456077" cy="276907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a:extLst>
                        <a:ext uri="{28A0092B-C50C-407E-A947-70E740481C1C}">
                          <a14:useLocalDpi xmlns:a14="http://schemas.microsoft.com/office/drawing/2010/main" val="0"/>
                        </a:ext>
                      </a:extLst>
                    </a:blip>
                    <a:srcRect r="31624" b="27484"/>
                    <a:stretch/>
                  </pic:blipFill>
                  <pic:spPr bwMode="auto">
                    <a:xfrm>
                      <a:off x="0" y="0"/>
                      <a:ext cx="6482185" cy="2780277"/>
                    </a:xfrm>
                    <a:prstGeom prst="rect">
                      <a:avLst/>
                    </a:prstGeom>
                    <a:noFill/>
                    <a:ln>
                      <a:noFill/>
                    </a:ln>
                    <a:extLst>
                      <a:ext uri="{53640926-AAD7-44D8-BBD7-CCE9431645EC}">
                        <a14:shadowObscured xmlns:a14="http://schemas.microsoft.com/office/drawing/2010/main"/>
                      </a:ext>
                    </a:extLst>
                  </pic:spPr>
                </pic:pic>
              </a:graphicData>
            </a:graphic>
          </wp:inline>
        </w:drawing>
      </w:r>
    </w:p>
    <w:p w14:paraId="704886C2" w14:textId="77777777" w:rsidR="00E95CD2" w:rsidRPr="00236AB1" w:rsidRDefault="00E95CD2" w:rsidP="00CB3DCD">
      <w:pPr>
        <w:jc w:val="center"/>
        <w:rPr>
          <w:rFonts w:eastAsiaTheme="minorEastAsia"/>
          <w:lang w:val="en-US" w:eastAsia="zh-CN"/>
        </w:rPr>
      </w:pPr>
      <w:r w:rsidRPr="00236AB1">
        <w:rPr>
          <w:rFonts w:eastAsiaTheme="minorEastAsia"/>
          <w:lang w:val="en-US" w:eastAsia="zh-CN"/>
        </w:rPr>
        <w:t xml:space="preserve">Figure </w:t>
      </w:r>
      <w:r w:rsidR="00CB3DCD" w:rsidRPr="00236AB1">
        <w:rPr>
          <w:rFonts w:eastAsiaTheme="minorEastAsia"/>
          <w:lang w:val="en-US" w:eastAsia="zh-CN"/>
        </w:rPr>
        <w:t>1</w:t>
      </w:r>
      <w:r w:rsidRPr="00236AB1">
        <w:rPr>
          <w:rFonts w:eastAsiaTheme="minorEastAsia"/>
          <w:lang w:val="en-US" w:eastAsia="zh-CN"/>
        </w:rPr>
        <w:t>. option1: the whole 5G system modelled as one TSN bridge</w:t>
      </w:r>
    </w:p>
    <w:p w14:paraId="2966A4A8" w14:textId="77777777" w:rsidR="00E95CD2" w:rsidRPr="00236AB1" w:rsidRDefault="00E95CD2" w:rsidP="00E95CD2">
      <w:pPr>
        <w:rPr>
          <w:rFonts w:eastAsiaTheme="minorEastAsia"/>
          <w:lang w:val="en-US" w:eastAsia="zh-CN"/>
        </w:rPr>
      </w:pPr>
    </w:p>
    <w:p w14:paraId="61C79553" w14:textId="77777777" w:rsidR="00E95CD2" w:rsidRPr="00236AB1" w:rsidRDefault="00E95CD2" w:rsidP="00E95CD2">
      <w:pPr>
        <w:rPr>
          <w:rFonts w:eastAsiaTheme="minorEastAsia"/>
          <w:b/>
          <w:lang w:val="en-US" w:eastAsia="zh-CN"/>
        </w:rPr>
      </w:pPr>
      <w:r w:rsidRPr="00236AB1">
        <w:rPr>
          <w:rFonts w:eastAsiaTheme="minorEastAsia"/>
          <w:b/>
          <w:lang w:val="en-US" w:eastAsia="zh-CN"/>
        </w:rPr>
        <w:t xml:space="preserve">Option 2: Per UPF based </w:t>
      </w:r>
      <w:bookmarkStart w:id="6" w:name="OLE_LINK7"/>
      <w:bookmarkStart w:id="7" w:name="OLE_LINK8"/>
      <w:r w:rsidRPr="00236AB1">
        <w:rPr>
          <w:rFonts w:eastAsiaTheme="minorEastAsia"/>
          <w:b/>
          <w:lang w:val="en-US" w:eastAsia="zh-CN"/>
        </w:rPr>
        <w:t>5G virtual bridge.</w:t>
      </w:r>
      <w:bookmarkEnd w:id="6"/>
      <w:bookmarkEnd w:id="7"/>
    </w:p>
    <w:p w14:paraId="40B87841" w14:textId="77777777" w:rsidR="001B467C" w:rsidRPr="009A1B51" w:rsidRDefault="00E95CD2" w:rsidP="00E95CD2">
      <w:pPr>
        <w:rPr>
          <w:lang w:val="en-US" w:eastAsia="ko-KR"/>
        </w:rPr>
      </w:pPr>
      <w:r w:rsidRPr="009A1B51">
        <w:rPr>
          <w:lang w:val="en-US" w:eastAsia="ko-KR"/>
        </w:rPr>
        <w:t xml:space="preserve">All </w:t>
      </w:r>
      <w:r w:rsidR="00F82C6C" w:rsidRPr="009A1B51">
        <w:rPr>
          <w:lang w:val="en-US" w:eastAsia="ko-KR"/>
        </w:rPr>
        <w:t>PDU Sessions which connec</w:t>
      </w:r>
      <w:r w:rsidR="00781141" w:rsidRPr="009A1B51">
        <w:rPr>
          <w:lang w:val="en-US" w:eastAsia="ko-KR"/>
        </w:rPr>
        <w:t>t</w:t>
      </w:r>
      <w:r w:rsidRPr="009A1B51">
        <w:rPr>
          <w:lang w:val="en-US" w:eastAsia="ko-KR"/>
        </w:rPr>
        <w:t xml:space="preserve"> to a specific UPF are grouped into a single virtual bridge. TSN AF </w:t>
      </w:r>
      <w:r w:rsidR="00695548" w:rsidRPr="009A1B51">
        <w:rPr>
          <w:lang w:val="en-US" w:eastAsia="ko-KR"/>
        </w:rPr>
        <w:t>m</w:t>
      </w:r>
      <w:r w:rsidRPr="009A1B51">
        <w:rPr>
          <w:lang w:val="en-US" w:eastAsia="ko-KR"/>
        </w:rPr>
        <w:t>ay bind the bridge ID with the UPF ID. The capabilities of each port in UEs and UPF are integrated as parts of the configuration of the 5G virtual bridge, which is notified to TSN AF and delivered to CNC for TSN bridge registration and modification.</w:t>
      </w:r>
      <w:r w:rsidR="008843EE" w:rsidRPr="009A1B51">
        <w:rPr>
          <w:lang w:val="en-US" w:eastAsia="ko-KR"/>
        </w:rPr>
        <w:t xml:space="preserve"> </w:t>
      </w:r>
      <w:bookmarkStart w:id="8" w:name="OLE_LINK10"/>
    </w:p>
    <w:p w14:paraId="7FEA2D0D" w14:textId="77777777" w:rsidR="00E95CD2" w:rsidRPr="009A1B51" w:rsidRDefault="008843EE" w:rsidP="00E95CD2">
      <w:pPr>
        <w:rPr>
          <w:rFonts w:eastAsiaTheme="minorEastAsia"/>
          <w:noProof/>
          <w:color w:val="auto"/>
          <w:lang w:val="en-US" w:eastAsia="zh-CN"/>
        </w:rPr>
      </w:pPr>
      <w:r w:rsidRPr="009A1B51">
        <w:rPr>
          <w:rFonts w:eastAsiaTheme="minorEastAsia"/>
          <w:noProof/>
          <w:color w:val="auto"/>
          <w:lang w:val="en-US" w:eastAsia="zh-CN"/>
        </w:rPr>
        <w:t>Multiple PDU sessions from a UE to TSN via different UPFs may be established for redundant traffic transmission or for traffic isolation</w:t>
      </w:r>
      <w:r w:rsidR="00C2633D" w:rsidRPr="009A1B51">
        <w:rPr>
          <w:rFonts w:eastAsiaTheme="minorEastAsia"/>
          <w:noProof/>
          <w:color w:val="auto"/>
          <w:lang w:val="en-US" w:eastAsia="zh-CN"/>
        </w:rPr>
        <w:t xml:space="preserve">. </w:t>
      </w:r>
      <w:r w:rsidR="007346E0" w:rsidRPr="009A1B51">
        <w:rPr>
          <w:rFonts w:eastAsiaTheme="minorEastAsia"/>
          <w:noProof/>
          <w:color w:val="auto"/>
          <w:lang w:val="en-US" w:eastAsia="zh-CN"/>
        </w:rPr>
        <w:t xml:space="preserve">In this scenario, </w:t>
      </w:r>
      <w:r w:rsidR="00462976" w:rsidRPr="009A1B51">
        <w:rPr>
          <w:rFonts w:eastAsiaTheme="minorEastAsia"/>
          <w:noProof/>
          <w:color w:val="auto"/>
          <w:lang w:val="en-US" w:eastAsia="zh-CN"/>
        </w:rPr>
        <w:t>a</w:t>
      </w:r>
      <w:r w:rsidR="007346E0" w:rsidRPr="009A1B51">
        <w:rPr>
          <w:rFonts w:eastAsiaTheme="minorEastAsia"/>
          <w:noProof/>
          <w:color w:val="auto"/>
          <w:lang w:val="en-US" w:eastAsia="zh-CN"/>
        </w:rPr>
        <w:t xml:space="preserve"> UE </w:t>
      </w:r>
      <w:r w:rsidR="003508C9" w:rsidRPr="009A1B51">
        <w:rPr>
          <w:rFonts w:eastAsiaTheme="minorEastAsia"/>
          <w:noProof/>
          <w:color w:val="auto"/>
          <w:lang w:val="en-US" w:eastAsia="zh-CN"/>
        </w:rPr>
        <w:t xml:space="preserve">configured with multiple </w:t>
      </w:r>
      <w:r w:rsidR="008C322C" w:rsidRPr="009A1B51">
        <w:rPr>
          <w:rFonts w:eastAsiaTheme="minorEastAsia"/>
          <w:noProof/>
          <w:color w:val="auto"/>
          <w:lang w:val="en-US" w:eastAsia="zh-CN"/>
        </w:rPr>
        <w:t xml:space="preserve">PDU sessions to different UPFs is </w:t>
      </w:r>
      <w:r w:rsidR="007346E0" w:rsidRPr="009A1B51">
        <w:rPr>
          <w:rFonts w:eastAsiaTheme="minorEastAsia"/>
          <w:noProof/>
          <w:color w:val="auto"/>
          <w:lang w:val="en-US" w:eastAsia="zh-CN"/>
        </w:rPr>
        <w:t>shared</w:t>
      </w:r>
      <w:r w:rsidR="00462976" w:rsidRPr="009A1B51">
        <w:rPr>
          <w:rFonts w:eastAsiaTheme="minorEastAsia"/>
          <w:noProof/>
          <w:color w:val="auto"/>
          <w:lang w:val="en-US" w:eastAsia="zh-CN"/>
        </w:rPr>
        <w:t xml:space="preserve"> by different virtual bridge</w:t>
      </w:r>
      <w:r w:rsidR="00734046" w:rsidRPr="009A1B51">
        <w:rPr>
          <w:rFonts w:eastAsiaTheme="minorEastAsia"/>
          <w:noProof/>
          <w:color w:val="auto"/>
          <w:lang w:val="en-US" w:eastAsia="zh-CN"/>
        </w:rPr>
        <w:t>s</w:t>
      </w:r>
      <w:r w:rsidR="00E6059B" w:rsidRPr="009A1B51">
        <w:rPr>
          <w:rFonts w:eastAsiaTheme="minorEastAsia"/>
          <w:noProof/>
          <w:color w:val="auto"/>
          <w:lang w:val="en-US" w:eastAsia="zh-CN"/>
        </w:rPr>
        <w:t>. E</w:t>
      </w:r>
      <w:r w:rsidR="003D55A1" w:rsidRPr="009A1B51">
        <w:rPr>
          <w:rFonts w:eastAsiaTheme="minorEastAsia"/>
          <w:noProof/>
          <w:color w:val="auto"/>
          <w:lang w:val="en-US" w:eastAsia="zh-CN"/>
        </w:rPr>
        <w:t xml:space="preserve">ach UE port </w:t>
      </w:r>
      <w:r w:rsidR="00ED3E20" w:rsidRPr="009A1B51">
        <w:rPr>
          <w:rFonts w:eastAsiaTheme="minorEastAsia"/>
          <w:noProof/>
          <w:color w:val="auto"/>
          <w:lang w:val="en-US" w:eastAsia="zh-CN"/>
        </w:rPr>
        <w:t xml:space="preserve">(associated with a PDU session) </w:t>
      </w:r>
      <w:r w:rsidR="00215448" w:rsidRPr="009A1B51">
        <w:rPr>
          <w:rFonts w:eastAsiaTheme="minorEastAsia"/>
          <w:noProof/>
          <w:color w:val="auto"/>
          <w:lang w:val="en-US" w:eastAsia="zh-CN"/>
        </w:rPr>
        <w:t xml:space="preserve">belongs to </w:t>
      </w:r>
      <w:r w:rsidR="00BA642B" w:rsidRPr="009A1B51">
        <w:rPr>
          <w:rFonts w:eastAsiaTheme="minorEastAsia"/>
          <w:noProof/>
          <w:color w:val="auto"/>
          <w:lang w:val="en-US" w:eastAsia="zh-CN"/>
        </w:rPr>
        <w:t xml:space="preserve">one </w:t>
      </w:r>
      <w:r w:rsidR="00ED3E20" w:rsidRPr="009A1B51">
        <w:rPr>
          <w:rFonts w:eastAsiaTheme="minorEastAsia"/>
          <w:noProof/>
          <w:color w:val="auto"/>
          <w:lang w:val="en-US" w:eastAsia="zh-CN"/>
        </w:rPr>
        <w:t>virtual bridge.</w:t>
      </w:r>
      <w:r w:rsidR="00F85B1A" w:rsidRPr="009A1B51">
        <w:rPr>
          <w:rFonts w:eastAsiaTheme="minorEastAsia"/>
          <w:noProof/>
          <w:color w:val="auto"/>
          <w:lang w:val="en-US" w:eastAsia="zh-CN"/>
        </w:rPr>
        <w:t xml:space="preserve"> </w:t>
      </w:r>
    </w:p>
    <w:p w14:paraId="55CF4AF3" w14:textId="77777777" w:rsidR="00F85B1A" w:rsidRPr="009A1B51" w:rsidRDefault="00F85B1A" w:rsidP="00E95CD2">
      <w:pPr>
        <w:rPr>
          <w:lang w:val="en-US" w:eastAsia="ko-KR"/>
        </w:rPr>
      </w:pPr>
      <w:r w:rsidRPr="009A1B51">
        <w:rPr>
          <w:lang w:val="en-US" w:eastAsia="ko-KR"/>
        </w:rPr>
        <w:t xml:space="preserve">As this option exposes a separate virtual bridge for each UPF, there is no need for inter-UPF co-ordination of switching functionality; each UPF can implement Ethernet switching on its own. </w:t>
      </w:r>
      <w:r w:rsidR="00F21728" w:rsidRPr="009A1B51">
        <w:rPr>
          <w:lang w:val="en-US" w:eastAsia="ko-KR"/>
        </w:rPr>
        <w:t xml:space="preserve">The figure below shows this option. </w:t>
      </w:r>
    </w:p>
    <w:bookmarkEnd w:id="8"/>
    <w:p w14:paraId="0C7B369B" w14:textId="77777777" w:rsidR="00E95CD2" w:rsidRPr="00236AB1" w:rsidRDefault="00E95CD2" w:rsidP="00E95CD2">
      <w:pPr>
        <w:rPr>
          <w:rFonts w:eastAsiaTheme="minorEastAsia"/>
          <w:lang w:val="en-US" w:eastAsia="zh-CN"/>
        </w:rPr>
      </w:pPr>
    </w:p>
    <w:p w14:paraId="6DEA821E" w14:textId="77777777" w:rsidR="00E95CD2" w:rsidRPr="00236AB1" w:rsidRDefault="00E95CD2" w:rsidP="00E95CD2">
      <w:pPr>
        <w:rPr>
          <w:rFonts w:eastAsiaTheme="minorEastAsia"/>
          <w:lang w:val="en-US" w:eastAsia="zh-CN"/>
        </w:rPr>
      </w:pPr>
    </w:p>
    <w:p w14:paraId="588EA060" w14:textId="77777777" w:rsidR="00DF1465" w:rsidRPr="00236AB1" w:rsidRDefault="00DF1465" w:rsidP="00E95CD2">
      <w:pPr>
        <w:rPr>
          <w:rFonts w:eastAsiaTheme="minorEastAsia"/>
          <w:lang w:val="en-US" w:eastAsia="zh-CN"/>
        </w:rPr>
      </w:pPr>
      <w:r w:rsidRPr="00236AB1">
        <w:rPr>
          <w:noProof/>
        </w:rPr>
        <w:drawing>
          <wp:inline distT="0" distB="0" distL="0" distR="0" wp14:anchorId="0D0C02C2" wp14:editId="689BF9F4">
            <wp:extent cx="6061934" cy="2457907"/>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a:extLst>
                        <a:ext uri="{28A0092B-C50C-407E-A947-70E740481C1C}">
                          <a14:useLocalDpi xmlns:a14="http://schemas.microsoft.com/office/drawing/2010/main" val="0"/>
                        </a:ext>
                      </a:extLst>
                    </a:blip>
                    <a:srcRect r="29837" b="28355"/>
                    <a:stretch/>
                  </pic:blipFill>
                  <pic:spPr bwMode="auto">
                    <a:xfrm>
                      <a:off x="0" y="0"/>
                      <a:ext cx="6076138" cy="2463666"/>
                    </a:xfrm>
                    <a:prstGeom prst="rect">
                      <a:avLst/>
                    </a:prstGeom>
                    <a:noFill/>
                    <a:ln>
                      <a:noFill/>
                    </a:ln>
                    <a:extLst>
                      <a:ext uri="{53640926-AAD7-44D8-BBD7-CCE9431645EC}">
                        <a14:shadowObscured xmlns:a14="http://schemas.microsoft.com/office/drawing/2010/main"/>
                      </a:ext>
                    </a:extLst>
                  </pic:spPr>
                </pic:pic>
              </a:graphicData>
            </a:graphic>
          </wp:inline>
        </w:drawing>
      </w:r>
    </w:p>
    <w:p w14:paraId="2841ACF1" w14:textId="49BD5B27" w:rsidR="00015FF5" w:rsidRPr="00015FF5" w:rsidRDefault="00015FF5" w:rsidP="00015FF5">
      <w:pPr>
        <w:jc w:val="center"/>
        <w:rPr>
          <w:rFonts w:eastAsiaTheme="minorEastAsia"/>
          <w:lang w:val="en-US" w:eastAsia="zh-CN"/>
        </w:rPr>
      </w:pPr>
      <w:r w:rsidRPr="00236AB1">
        <w:rPr>
          <w:rFonts w:eastAsiaTheme="minorEastAsia"/>
          <w:lang w:val="en-US" w:eastAsia="zh-CN"/>
        </w:rPr>
        <w:t>Figure 2</w:t>
      </w:r>
      <w:r>
        <w:rPr>
          <w:rFonts w:eastAsiaTheme="minorEastAsia"/>
          <w:lang w:val="en-US" w:eastAsia="zh-CN"/>
        </w:rPr>
        <w:t>a</w:t>
      </w:r>
      <w:r w:rsidRPr="00236AB1">
        <w:rPr>
          <w:rFonts w:eastAsiaTheme="minorEastAsia"/>
          <w:lang w:val="en-US" w:eastAsia="zh-CN"/>
        </w:rPr>
        <w:t>. option2: per UPF based virtual bridge</w:t>
      </w:r>
    </w:p>
    <w:p w14:paraId="72AB56DE" w14:textId="078C3108" w:rsidR="00F21728" w:rsidRPr="00236AB1" w:rsidRDefault="003D6E06" w:rsidP="00F21728">
      <w:pPr>
        <w:rPr>
          <w:lang w:val="en-US" w:eastAsia="ko-KR"/>
        </w:rPr>
      </w:pPr>
      <w:r w:rsidRPr="00236AB1">
        <w:rPr>
          <w:lang w:val="en-US" w:eastAsia="ko-KR"/>
        </w:rPr>
        <w:t>I</w:t>
      </w:r>
      <w:r w:rsidR="00F21728" w:rsidRPr="00236AB1">
        <w:rPr>
          <w:lang w:val="en-US" w:eastAsia="ko-KR"/>
        </w:rPr>
        <w:t xml:space="preserve">n </w:t>
      </w:r>
      <w:r w:rsidRPr="00236AB1">
        <w:rPr>
          <w:lang w:val="en-US" w:eastAsia="ko-KR"/>
        </w:rPr>
        <w:t xml:space="preserve">the special </w:t>
      </w:r>
      <w:r w:rsidR="00F21728" w:rsidRPr="00236AB1">
        <w:rPr>
          <w:lang w:val="en-US" w:eastAsia="ko-KR"/>
        </w:rPr>
        <w:t>case</w:t>
      </w:r>
      <w:r w:rsidRPr="00236AB1">
        <w:rPr>
          <w:lang w:val="en-US" w:eastAsia="ko-KR"/>
        </w:rPr>
        <w:t xml:space="preserve"> when</w:t>
      </w:r>
      <w:r w:rsidR="00F21728" w:rsidRPr="00236AB1">
        <w:rPr>
          <w:lang w:val="en-US" w:eastAsia="ko-KR"/>
        </w:rPr>
        <w:t xml:space="preserve"> a UE has two PDU sessions to different UPFs, and the TSN Bridge/</w:t>
      </w:r>
      <w:proofErr w:type="spellStart"/>
      <w:r w:rsidR="00F21728" w:rsidRPr="00236AB1">
        <w:rPr>
          <w:lang w:val="en-US" w:eastAsia="ko-KR"/>
        </w:rPr>
        <w:t>Endhost</w:t>
      </w:r>
      <w:proofErr w:type="spellEnd"/>
      <w:r w:rsidR="00F21728" w:rsidRPr="00236AB1">
        <w:rPr>
          <w:lang w:val="en-US" w:eastAsia="ko-KR"/>
        </w:rPr>
        <w:t xml:space="preserve"> connects to the 5G system over a single interface, then we would need an interim bridge to be inserted to avoid using a shared Ethernet media</w:t>
      </w:r>
      <w:r w:rsidR="00053FED" w:rsidRPr="00236AB1">
        <w:rPr>
          <w:lang w:val="en-US" w:eastAsia="ko-KR"/>
        </w:rPr>
        <w:t>, as shown in the figure below</w:t>
      </w:r>
      <w:r w:rsidR="00F21728" w:rsidRPr="00236AB1">
        <w:rPr>
          <w:lang w:val="en-US" w:eastAsia="ko-KR"/>
        </w:rPr>
        <w:t>. Note that such an interim bridge is only needed in special cases (i.e., multiple PDU sessions to different UPFs, and there is just a single interface from the TSN Bridge/</w:t>
      </w:r>
      <w:proofErr w:type="spellStart"/>
      <w:r w:rsidR="00F21728" w:rsidRPr="00236AB1">
        <w:rPr>
          <w:lang w:val="en-US" w:eastAsia="ko-KR"/>
        </w:rPr>
        <w:t>Endhost</w:t>
      </w:r>
      <w:proofErr w:type="spellEnd"/>
      <w:r w:rsidR="00F21728" w:rsidRPr="00236AB1">
        <w:rPr>
          <w:lang w:val="en-US" w:eastAsia="ko-KR"/>
        </w:rPr>
        <w:t xml:space="preserve">). Note also that the </w:t>
      </w:r>
      <w:r w:rsidR="00F21728" w:rsidRPr="00236AB1">
        <w:rPr>
          <w:lang w:val="en-US" w:eastAsia="ko-KR"/>
        </w:rPr>
        <w:lastRenderedPageBreak/>
        <w:t xml:space="preserve">interim bridge does not necessarily correspond to a physical switch; it may be realized as a virtual bridge that may be co-located e.g., with the terminal device. The functionality of this interim bridge is outside of 3GPP scope, and it may be configured via Ethernet configuration methods. </w:t>
      </w:r>
    </w:p>
    <w:p w14:paraId="3230743E" w14:textId="77777777" w:rsidR="00F21728" w:rsidRPr="00236AB1" w:rsidRDefault="00F21728" w:rsidP="00E95CD2">
      <w:pPr>
        <w:rPr>
          <w:rFonts w:eastAsiaTheme="minorEastAsia"/>
          <w:lang w:val="en-US" w:eastAsia="zh-CN"/>
        </w:rPr>
      </w:pPr>
    </w:p>
    <w:p w14:paraId="07E83017" w14:textId="77777777" w:rsidR="002A026C" w:rsidRPr="00236AB1" w:rsidRDefault="002A026C" w:rsidP="00E95CD2">
      <w:pPr>
        <w:rPr>
          <w:rFonts w:eastAsiaTheme="minorEastAsia"/>
          <w:lang w:val="en-US" w:eastAsia="zh-CN"/>
        </w:rPr>
      </w:pPr>
      <w:r w:rsidRPr="00236AB1">
        <w:rPr>
          <w:noProof/>
        </w:rPr>
        <w:drawing>
          <wp:inline distT="0" distB="0" distL="0" distR="0" wp14:anchorId="4ACBCA9C" wp14:editId="43E1A7B2">
            <wp:extent cx="6298274" cy="23463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4">
                      <a:extLst>
                        <a:ext uri="{28A0092B-C50C-407E-A947-70E740481C1C}">
                          <a14:useLocalDpi xmlns:a14="http://schemas.microsoft.com/office/drawing/2010/main" val="0"/>
                        </a:ext>
                      </a:extLst>
                    </a:blip>
                    <a:srcRect r="29224" b="27452"/>
                    <a:stretch/>
                  </pic:blipFill>
                  <pic:spPr bwMode="auto">
                    <a:xfrm>
                      <a:off x="0" y="0"/>
                      <a:ext cx="6329174" cy="2357896"/>
                    </a:xfrm>
                    <a:prstGeom prst="rect">
                      <a:avLst/>
                    </a:prstGeom>
                    <a:noFill/>
                    <a:ln>
                      <a:noFill/>
                    </a:ln>
                    <a:extLst>
                      <a:ext uri="{53640926-AAD7-44D8-BBD7-CCE9431645EC}">
                        <a14:shadowObscured xmlns:a14="http://schemas.microsoft.com/office/drawing/2010/main"/>
                      </a:ext>
                    </a:extLst>
                  </pic:spPr>
                </pic:pic>
              </a:graphicData>
            </a:graphic>
          </wp:inline>
        </w:drawing>
      </w:r>
    </w:p>
    <w:p w14:paraId="7189935B" w14:textId="1E178669" w:rsidR="00E95CD2" w:rsidRPr="00236AB1" w:rsidRDefault="00E95CD2" w:rsidP="00CB3DCD">
      <w:pPr>
        <w:jc w:val="center"/>
        <w:rPr>
          <w:rFonts w:eastAsiaTheme="minorEastAsia"/>
          <w:lang w:val="en-US" w:eastAsia="zh-CN"/>
        </w:rPr>
      </w:pPr>
      <w:r w:rsidRPr="00236AB1">
        <w:rPr>
          <w:rFonts w:eastAsiaTheme="minorEastAsia"/>
          <w:lang w:val="en-US" w:eastAsia="zh-CN"/>
        </w:rPr>
        <w:t>Figure 2</w:t>
      </w:r>
      <w:r w:rsidR="00015FF5">
        <w:rPr>
          <w:rFonts w:eastAsiaTheme="minorEastAsia"/>
          <w:lang w:val="en-US" w:eastAsia="zh-CN"/>
        </w:rPr>
        <w:t>b</w:t>
      </w:r>
      <w:r w:rsidR="00CB3DCD" w:rsidRPr="00236AB1">
        <w:rPr>
          <w:rFonts w:eastAsiaTheme="minorEastAsia"/>
          <w:lang w:val="en-US" w:eastAsia="zh-CN"/>
        </w:rPr>
        <w:t>.</w:t>
      </w:r>
      <w:r w:rsidRPr="00236AB1">
        <w:rPr>
          <w:rFonts w:eastAsiaTheme="minorEastAsia"/>
          <w:lang w:val="en-US" w:eastAsia="zh-CN"/>
        </w:rPr>
        <w:t xml:space="preserve"> option2: per UPF based virtual bridge</w:t>
      </w:r>
    </w:p>
    <w:p w14:paraId="45E70252" w14:textId="77777777" w:rsidR="00E95CD2" w:rsidRPr="00236AB1" w:rsidRDefault="00E95CD2" w:rsidP="00E95CD2">
      <w:pPr>
        <w:rPr>
          <w:rFonts w:eastAsiaTheme="minorEastAsia"/>
          <w:lang w:val="en-US" w:eastAsia="zh-CN"/>
        </w:rPr>
      </w:pPr>
    </w:p>
    <w:p w14:paraId="4A50CBCB" w14:textId="77777777" w:rsidR="00E95CD2" w:rsidRPr="00236AB1" w:rsidRDefault="00E95CD2" w:rsidP="00E95CD2">
      <w:pPr>
        <w:rPr>
          <w:rFonts w:eastAsiaTheme="minorEastAsia"/>
          <w:b/>
          <w:lang w:val="en-US" w:eastAsia="zh-CN"/>
        </w:rPr>
      </w:pPr>
      <w:r w:rsidRPr="00236AB1">
        <w:rPr>
          <w:rFonts w:eastAsiaTheme="minorEastAsia"/>
          <w:b/>
          <w:lang w:val="en-US" w:eastAsia="zh-CN"/>
        </w:rPr>
        <w:t>Option 3: Per UE based 5G virtual bridge.</w:t>
      </w:r>
    </w:p>
    <w:p w14:paraId="18A719F1" w14:textId="77777777" w:rsidR="00E93ED1" w:rsidRPr="009A1B51" w:rsidRDefault="00E95CD2" w:rsidP="00E95CD2">
      <w:pPr>
        <w:rPr>
          <w:rFonts w:eastAsiaTheme="minorEastAsia"/>
          <w:noProof/>
          <w:color w:val="auto"/>
          <w:lang w:val="en-US" w:eastAsia="zh-CN"/>
        </w:rPr>
      </w:pPr>
      <w:r w:rsidRPr="009A1B51">
        <w:rPr>
          <w:rFonts w:eastAsiaTheme="minorEastAsia"/>
          <w:lang w:val="en-US" w:eastAsia="zh-CN"/>
        </w:rPr>
        <w:t>Each UE that has one or more PDU sessions to a specific TSN, is treated as a TSN bridge. TSN AF may bind the bridge ID with the UE ID (such as GPSI). The end points of each PDU sessions (in UE and UPF) is binding as virtual ports of the TSN bridge.</w:t>
      </w:r>
      <w:r w:rsidR="00E9733C" w:rsidRPr="009A1B51">
        <w:rPr>
          <w:rFonts w:eastAsiaTheme="minorEastAsia"/>
          <w:lang w:val="en-US" w:eastAsia="zh-CN"/>
        </w:rPr>
        <w:t xml:space="preserve"> </w:t>
      </w:r>
      <w:bookmarkStart w:id="9" w:name="OLE_LINK11"/>
      <w:r w:rsidR="00E9733C" w:rsidRPr="009A1B51">
        <w:rPr>
          <w:rFonts w:eastAsiaTheme="minorEastAsia"/>
          <w:noProof/>
          <w:color w:val="auto"/>
          <w:lang w:val="en-US" w:eastAsia="zh-CN"/>
        </w:rPr>
        <w:t xml:space="preserve">Multiple PDU sessions from a UE to TSN via different UPFs may be established for redundant traffic transmission or for traffic isolation. In this scenarios, </w:t>
      </w:r>
      <w:r w:rsidR="00772FDC" w:rsidRPr="009A1B51">
        <w:rPr>
          <w:rFonts w:eastAsiaTheme="minorEastAsia"/>
          <w:noProof/>
          <w:color w:val="auto"/>
          <w:lang w:val="en-US" w:eastAsia="zh-CN"/>
        </w:rPr>
        <w:t xml:space="preserve">a TSN bridge </w:t>
      </w:r>
      <w:r w:rsidR="00095394" w:rsidRPr="009A1B51">
        <w:rPr>
          <w:rFonts w:eastAsiaTheme="minorEastAsia"/>
          <w:noProof/>
          <w:color w:val="auto"/>
          <w:lang w:val="en-US" w:eastAsia="zh-CN"/>
        </w:rPr>
        <w:t>may span multiple UPF</w:t>
      </w:r>
      <w:r w:rsidR="00084109" w:rsidRPr="009A1B51">
        <w:rPr>
          <w:rFonts w:eastAsiaTheme="minorEastAsia"/>
          <w:noProof/>
          <w:color w:val="auto"/>
          <w:lang w:val="en-US" w:eastAsia="zh-CN"/>
        </w:rPr>
        <w:t>s</w:t>
      </w:r>
      <w:r w:rsidR="00FE49A5" w:rsidRPr="009A1B51">
        <w:rPr>
          <w:rFonts w:eastAsiaTheme="minorEastAsia"/>
          <w:noProof/>
          <w:color w:val="auto"/>
          <w:lang w:val="en-US" w:eastAsia="zh-CN"/>
        </w:rPr>
        <w:t>.</w:t>
      </w:r>
      <w:r w:rsidR="00F8662E" w:rsidRPr="009A1B51">
        <w:rPr>
          <w:rFonts w:eastAsiaTheme="minorEastAsia"/>
          <w:noProof/>
          <w:color w:val="auto"/>
          <w:lang w:val="en-US" w:eastAsia="zh-CN"/>
        </w:rPr>
        <w:t xml:space="preserve"> </w:t>
      </w:r>
      <w:r w:rsidR="00FE49A5" w:rsidRPr="009A1B51">
        <w:rPr>
          <w:rFonts w:eastAsiaTheme="minorEastAsia"/>
          <w:noProof/>
          <w:color w:val="auto"/>
          <w:lang w:val="en-US" w:eastAsia="zh-CN"/>
        </w:rPr>
        <w:t>T</w:t>
      </w:r>
      <w:r w:rsidR="00F8662E" w:rsidRPr="009A1B51">
        <w:rPr>
          <w:rFonts w:eastAsiaTheme="minorEastAsia"/>
          <w:noProof/>
          <w:color w:val="auto"/>
          <w:lang w:val="en-US" w:eastAsia="zh-CN"/>
        </w:rPr>
        <w:t xml:space="preserve">he </w:t>
      </w:r>
      <w:r w:rsidR="000744EB" w:rsidRPr="009A1B51">
        <w:rPr>
          <w:rFonts w:eastAsiaTheme="minorEastAsia"/>
          <w:noProof/>
          <w:color w:val="auto"/>
          <w:lang w:val="en-US" w:eastAsia="zh-CN"/>
        </w:rPr>
        <w:t xml:space="preserve">virtual </w:t>
      </w:r>
      <w:r w:rsidR="00F8662E" w:rsidRPr="009A1B51">
        <w:rPr>
          <w:rFonts w:eastAsiaTheme="minorEastAsia"/>
          <w:noProof/>
          <w:color w:val="auto"/>
          <w:lang w:val="en-US" w:eastAsia="zh-CN"/>
        </w:rPr>
        <w:t xml:space="preserve">ports in UE and UPF are </w:t>
      </w:r>
      <w:r w:rsidR="000744EB" w:rsidRPr="009A1B51">
        <w:rPr>
          <w:rFonts w:eastAsiaTheme="minorEastAsia"/>
          <w:noProof/>
          <w:color w:val="auto"/>
          <w:lang w:val="en-US" w:eastAsia="zh-CN"/>
        </w:rPr>
        <w:t>associated with PDU sessions</w:t>
      </w:r>
      <w:r w:rsidR="00095394" w:rsidRPr="009A1B51">
        <w:rPr>
          <w:rFonts w:eastAsiaTheme="minorEastAsia"/>
          <w:noProof/>
          <w:color w:val="auto"/>
          <w:lang w:val="en-US" w:eastAsia="zh-CN"/>
        </w:rPr>
        <w:t>.</w:t>
      </w:r>
      <w:bookmarkEnd w:id="9"/>
      <w:r w:rsidR="008B5F46" w:rsidRPr="009A1B51">
        <w:rPr>
          <w:rFonts w:eastAsiaTheme="minorEastAsia"/>
          <w:noProof/>
          <w:color w:val="auto"/>
          <w:lang w:val="en-US" w:eastAsia="zh-CN"/>
        </w:rPr>
        <w:t xml:space="preserve"> </w:t>
      </w:r>
    </w:p>
    <w:p w14:paraId="5D9AFB4E" w14:textId="77777777" w:rsidR="00E95CD2" w:rsidRPr="009A1B51" w:rsidRDefault="008B5F46" w:rsidP="00E95CD2">
      <w:pPr>
        <w:rPr>
          <w:rFonts w:eastAsiaTheme="minorEastAsia"/>
          <w:lang w:val="en-US" w:eastAsia="zh-CN"/>
        </w:rPr>
      </w:pPr>
      <w:r w:rsidRPr="009A1B51">
        <w:rPr>
          <w:rFonts w:eastAsiaTheme="minorEastAsia"/>
          <w:noProof/>
          <w:color w:val="auto"/>
          <w:lang w:val="en-US" w:eastAsia="zh-CN"/>
        </w:rPr>
        <w:t xml:space="preserve">A single UPF may serve lots of UEs, and hence a single UPF may be shared between </w:t>
      </w:r>
      <w:r w:rsidR="00E93ED1" w:rsidRPr="009A1B51">
        <w:rPr>
          <w:rFonts w:eastAsiaTheme="minorEastAsia"/>
          <w:noProof/>
          <w:color w:val="auto"/>
          <w:lang w:val="en-US" w:eastAsia="zh-CN"/>
        </w:rPr>
        <w:t>lots of virtual TSN bridges. In case the UPF only has a single interface to the TSN network – which may be a typical scenario, - then we need to apply an Interim bridge on the UPF side to avoid a shared Ethernet media</w:t>
      </w:r>
      <w:r w:rsidR="006C7462" w:rsidRPr="009A1B51">
        <w:rPr>
          <w:rFonts w:eastAsiaTheme="minorEastAsia"/>
          <w:noProof/>
          <w:color w:val="auto"/>
          <w:lang w:val="en-US" w:eastAsia="zh-CN"/>
        </w:rPr>
        <w:t xml:space="preserve">. Note that this interim switch </w:t>
      </w:r>
      <w:r w:rsidR="001C637D" w:rsidRPr="009A1B51">
        <w:rPr>
          <w:rFonts w:eastAsiaTheme="minorEastAsia"/>
          <w:noProof/>
          <w:color w:val="auto"/>
          <w:lang w:val="en-US" w:eastAsia="zh-CN"/>
        </w:rPr>
        <w:t xml:space="preserve">may be a virtual one, and its behaviour and configuration is outside of 3GPP scope. </w:t>
      </w:r>
    </w:p>
    <w:p w14:paraId="1DA7C77D" w14:textId="77777777" w:rsidR="00E95CD2" w:rsidRPr="00236AB1" w:rsidRDefault="00E95CD2" w:rsidP="00E95CD2">
      <w:pPr>
        <w:rPr>
          <w:rFonts w:eastAsiaTheme="minorEastAsia"/>
          <w:b/>
          <w:u w:val="single"/>
          <w:lang w:val="en-US" w:eastAsia="zh-CN"/>
        </w:rPr>
      </w:pPr>
    </w:p>
    <w:p w14:paraId="489CCC51" w14:textId="77777777" w:rsidR="001D7EB1" w:rsidRPr="00236AB1" w:rsidRDefault="001D7EB1" w:rsidP="00E95CD2">
      <w:pPr>
        <w:rPr>
          <w:rFonts w:eastAsiaTheme="minorEastAsia"/>
          <w:b/>
          <w:u w:val="single"/>
          <w:lang w:val="en-US" w:eastAsia="zh-CN"/>
        </w:rPr>
      </w:pPr>
      <w:r w:rsidRPr="00236AB1">
        <w:rPr>
          <w:noProof/>
        </w:rPr>
        <w:drawing>
          <wp:inline distT="0" distB="0" distL="0" distR="0" wp14:anchorId="0B0BF3A2" wp14:editId="29716F05">
            <wp:extent cx="5926348" cy="239963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5">
                      <a:extLst>
                        <a:ext uri="{28A0092B-C50C-407E-A947-70E740481C1C}">
                          <a14:useLocalDpi xmlns:a14="http://schemas.microsoft.com/office/drawing/2010/main" val="0"/>
                        </a:ext>
                      </a:extLst>
                    </a:blip>
                    <a:srcRect r="31061" b="25179"/>
                    <a:stretch/>
                  </pic:blipFill>
                  <pic:spPr bwMode="auto">
                    <a:xfrm>
                      <a:off x="0" y="0"/>
                      <a:ext cx="5946619" cy="2407840"/>
                    </a:xfrm>
                    <a:prstGeom prst="rect">
                      <a:avLst/>
                    </a:prstGeom>
                    <a:noFill/>
                    <a:ln>
                      <a:noFill/>
                    </a:ln>
                    <a:extLst>
                      <a:ext uri="{53640926-AAD7-44D8-BBD7-CCE9431645EC}">
                        <a14:shadowObscured xmlns:a14="http://schemas.microsoft.com/office/drawing/2010/main"/>
                      </a:ext>
                    </a:extLst>
                  </pic:spPr>
                </pic:pic>
              </a:graphicData>
            </a:graphic>
          </wp:inline>
        </w:drawing>
      </w:r>
    </w:p>
    <w:p w14:paraId="42572B53" w14:textId="77777777" w:rsidR="00E95CD2" w:rsidRPr="00236AB1" w:rsidRDefault="00E95CD2" w:rsidP="00431DE2">
      <w:pPr>
        <w:jc w:val="center"/>
        <w:rPr>
          <w:rFonts w:eastAsiaTheme="minorEastAsia"/>
          <w:lang w:val="en-US" w:eastAsia="zh-CN"/>
        </w:rPr>
      </w:pPr>
      <w:r w:rsidRPr="00236AB1">
        <w:rPr>
          <w:rFonts w:eastAsiaTheme="minorEastAsia"/>
          <w:lang w:val="en-US" w:eastAsia="zh-CN"/>
        </w:rPr>
        <w:t>Figure 3. option3: per UE based 5G virtual bridge</w:t>
      </w:r>
    </w:p>
    <w:p w14:paraId="2525D836" w14:textId="77777777" w:rsidR="00FD06F7" w:rsidRPr="00236AB1" w:rsidRDefault="00FD06F7" w:rsidP="00FD06F7">
      <w:pPr>
        <w:rPr>
          <w:rFonts w:eastAsia="Yu Mincho"/>
          <w:b/>
          <w:lang w:val="en-US"/>
        </w:rPr>
      </w:pPr>
    </w:p>
    <w:p w14:paraId="37E446EA" w14:textId="77777777" w:rsidR="00174F88" w:rsidRPr="00236AB1" w:rsidRDefault="00174F88" w:rsidP="00174F88">
      <w:pPr>
        <w:rPr>
          <w:rFonts w:eastAsiaTheme="minorEastAsia"/>
          <w:b/>
          <w:lang w:val="en-US" w:eastAsia="zh-CN"/>
        </w:rPr>
      </w:pPr>
      <w:r w:rsidRPr="00236AB1">
        <w:rPr>
          <w:rFonts w:eastAsiaTheme="minorEastAsia"/>
          <w:b/>
          <w:lang w:val="en-US" w:eastAsia="zh-CN"/>
        </w:rPr>
        <w:t>Option 4: Per PDU Session based 5G virtual bridge.</w:t>
      </w:r>
    </w:p>
    <w:p w14:paraId="4B815ACB" w14:textId="77777777" w:rsidR="00E80028" w:rsidRPr="009A1B51" w:rsidRDefault="00174F88" w:rsidP="00174F88">
      <w:pPr>
        <w:rPr>
          <w:rFonts w:eastAsiaTheme="minorEastAsia"/>
          <w:lang w:val="hu-HU" w:eastAsia="zh-CN"/>
        </w:rPr>
      </w:pPr>
      <w:r w:rsidRPr="009A1B51">
        <w:rPr>
          <w:rFonts w:eastAsiaTheme="minorEastAsia"/>
          <w:lang w:val="en-US" w:eastAsia="zh-CN"/>
        </w:rPr>
        <w:lastRenderedPageBreak/>
        <w:t xml:space="preserve">Each PDU sessions </w:t>
      </w:r>
      <w:r w:rsidR="00E92235" w:rsidRPr="009A1B51">
        <w:rPr>
          <w:rFonts w:eastAsiaTheme="minorEastAsia"/>
          <w:lang w:val="en-US" w:eastAsia="zh-CN"/>
        </w:rPr>
        <w:t>from a UE to</w:t>
      </w:r>
      <w:r w:rsidRPr="009A1B51">
        <w:rPr>
          <w:rFonts w:eastAsiaTheme="minorEastAsia"/>
          <w:lang w:val="en-US" w:eastAsia="zh-CN"/>
        </w:rPr>
        <w:t xml:space="preserve"> a specific TSN, is treated as a TSN bridge. TSN AF may bind the bridge ID with the </w:t>
      </w:r>
      <w:r w:rsidR="00A24628" w:rsidRPr="009A1B51">
        <w:rPr>
          <w:rFonts w:eastAsiaTheme="minorEastAsia"/>
          <w:lang w:val="en-US" w:eastAsia="zh-CN"/>
        </w:rPr>
        <w:t xml:space="preserve">UE ID &amp; </w:t>
      </w:r>
      <w:r w:rsidR="00E92235" w:rsidRPr="009A1B51">
        <w:rPr>
          <w:rFonts w:eastAsiaTheme="minorEastAsia"/>
          <w:lang w:val="en-US" w:eastAsia="zh-CN"/>
        </w:rPr>
        <w:t>PDU Session</w:t>
      </w:r>
      <w:r w:rsidRPr="009A1B51">
        <w:rPr>
          <w:rFonts w:eastAsiaTheme="minorEastAsia"/>
          <w:lang w:val="en-US" w:eastAsia="zh-CN"/>
        </w:rPr>
        <w:t xml:space="preserve"> ID. The end points of each PDU sessions (in UE</w:t>
      </w:r>
      <w:r w:rsidR="00F43951" w:rsidRPr="009A1B51">
        <w:rPr>
          <w:rFonts w:eastAsiaTheme="minorEastAsia"/>
          <w:lang w:val="en-US" w:eastAsia="zh-CN"/>
        </w:rPr>
        <w:t>/TT</w:t>
      </w:r>
      <w:r w:rsidRPr="009A1B51">
        <w:rPr>
          <w:rFonts w:eastAsiaTheme="minorEastAsia"/>
          <w:lang w:val="en-US" w:eastAsia="zh-CN"/>
        </w:rPr>
        <w:t xml:space="preserve"> and UPF</w:t>
      </w:r>
      <w:r w:rsidR="00F43951" w:rsidRPr="009A1B51">
        <w:rPr>
          <w:rFonts w:eastAsiaTheme="minorEastAsia"/>
          <w:lang w:val="en-US" w:eastAsia="zh-CN"/>
        </w:rPr>
        <w:t>//TT</w:t>
      </w:r>
      <w:r w:rsidRPr="009A1B51">
        <w:rPr>
          <w:rFonts w:eastAsiaTheme="minorEastAsia"/>
          <w:lang w:val="en-US" w:eastAsia="zh-CN"/>
        </w:rPr>
        <w:t xml:space="preserve">) is binding as </w:t>
      </w:r>
      <w:r w:rsidR="00E80028" w:rsidRPr="009A1B51">
        <w:rPr>
          <w:rFonts w:eastAsiaTheme="minorEastAsia"/>
          <w:lang w:val="en-US" w:eastAsia="zh-CN"/>
        </w:rPr>
        <w:t xml:space="preserve">a </w:t>
      </w:r>
      <w:r w:rsidRPr="009A1B51">
        <w:rPr>
          <w:rFonts w:eastAsiaTheme="minorEastAsia"/>
          <w:lang w:val="en-US" w:eastAsia="zh-CN"/>
        </w:rPr>
        <w:t xml:space="preserve">virtual port of the TSN bridge. </w:t>
      </w:r>
      <w:r w:rsidR="00B76550" w:rsidRPr="009A1B51">
        <w:rPr>
          <w:rFonts w:eastAsiaTheme="minorEastAsia"/>
          <w:lang w:val="en-US" w:eastAsia="zh-CN"/>
        </w:rPr>
        <w:t xml:space="preserve">The TSN bridges are in this case simple two-port relays. </w:t>
      </w:r>
    </w:p>
    <w:p w14:paraId="3C850B24" w14:textId="77777777" w:rsidR="00174F88" w:rsidRPr="009A1B51" w:rsidRDefault="00174F88" w:rsidP="00174F88">
      <w:pPr>
        <w:rPr>
          <w:rFonts w:eastAsiaTheme="minorEastAsia"/>
          <w:lang w:val="en-US" w:eastAsia="zh-CN"/>
        </w:rPr>
      </w:pPr>
      <w:r w:rsidRPr="009A1B51">
        <w:rPr>
          <w:rFonts w:eastAsiaTheme="minorEastAsia"/>
          <w:noProof/>
          <w:color w:val="auto"/>
          <w:lang w:val="en-US" w:eastAsia="zh-CN"/>
        </w:rPr>
        <w:t xml:space="preserve">Multiple PDU sessions from a UE to TSN via different UPFs may be established for redundant traffic transmission or for traffic isolation. In this scenarios, a </w:t>
      </w:r>
      <w:r w:rsidR="000C1D4F" w:rsidRPr="009A1B51">
        <w:rPr>
          <w:rFonts w:eastAsiaTheme="minorEastAsia"/>
          <w:noProof/>
          <w:color w:val="auto"/>
          <w:lang w:val="en-US" w:eastAsia="zh-CN"/>
        </w:rPr>
        <w:t>UE</w:t>
      </w:r>
      <w:r w:rsidR="00587F82" w:rsidRPr="009A1B51">
        <w:rPr>
          <w:rFonts w:eastAsiaTheme="minorEastAsia"/>
          <w:noProof/>
          <w:color w:val="auto"/>
          <w:lang w:val="en-US" w:eastAsia="zh-CN"/>
        </w:rPr>
        <w:t xml:space="preserve"> and a UPF</w:t>
      </w:r>
      <w:r w:rsidRPr="009A1B51">
        <w:rPr>
          <w:rFonts w:eastAsiaTheme="minorEastAsia"/>
          <w:noProof/>
          <w:color w:val="auto"/>
          <w:lang w:val="en-US" w:eastAsia="zh-CN"/>
        </w:rPr>
        <w:t xml:space="preserve"> may span multiple </w:t>
      </w:r>
      <w:r w:rsidR="000C1D4F" w:rsidRPr="009A1B51">
        <w:rPr>
          <w:rFonts w:eastAsiaTheme="minorEastAsia"/>
          <w:noProof/>
          <w:color w:val="auto"/>
          <w:lang w:val="en-US" w:eastAsia="zh-CN"/>
        </w:rPr>
        <w:t>TSN bridges</w:t>
      </w:r>
      <w:r w:rsidRPr="009A1B51">
        <w:rPr>
          <w:rFonts w:eastAsiaTheme="minorEastAsia"/>
          <w:noProof/>
          <w:color w:val="auto"/>
          <w:lang w:val="en-US" w:eastAsia="zh-CN"/>
        </w:rPr>
        <w:t>. The virtual ports in UE and UPF are strictly associated with PDU sessions.</w:t>
      </w:r>
      <w:r w:rsidR="0011761C" w:rsidRPr="009A1B51">
        <w:rPr>
          <w:rFonts w:eastAsiaTheme="minorEastAsia"/>
          <w:noProof/>
          <w:color w:val="auto"/>
          <w:lang w:val="en-US" w:eastAsia="zh-CN"/>
        </w:rPr>
        <w:t xml:space="preserve"> </w:t>
      </w:r>
      <w:r w:rsidR="00DC77C9" w:rsidRPr="009A1B51">
        <w:rPr>
          <w:rFonts w:eastAsiaTheme="minorEastAsia"/>
          <w:noProof/>
          <w:color w:val="auto"/>
          <w:lang w:val="en-US" w:eastAsia="zh-CN"/>
        </w:rPr>
        <w:t>I</w:t>
      </w:r>
      <w:r w:rsidR="0011761C" w:rsidRPr="009A1B51">
        <w:rPr>
          <w:rFonts w:eastAsiaTheme="minorEastAsia"/>
          <w:noProof/>
          <w:color w:val="auto"/>
          <w:lang w:val="en-US" w:eastAsia="zh-CN"/>
        </w:rPr>
        <w:t>nterim swit</w:t>
      </w:r>
      <w:r w:rsidR="00DC77C9" w:rsidRPr="009A1B51">
        <w:rPr>
          <w:rFonts w:eastAsiaTheme="minorEastAsia"/>
          <w:noProof/>
          <w:color w:val="auto"/>
          <w:lang w:val="en-US" w:eastAsia="zh-CN"/>
        </w:rPr>
        <w:t xml:space="preserve">ch </w:t>
      </w:r>
      <w:r w:rsidR="00587F82" w:rsidRPr="009A1B51">
        <w:rPr>
          <w:rFonts w:eastAsiaTheme="minorEastAsia"/>
          <w:noProof/>
          <w:color w:val="auto"/>
          <w:lang w:val="en-US" w:eastAsia="zh-CN"/>
        </w:rPr>
        <w:t>need</w:t>
      </w:r>
      <w:r w:rsidR="00CF0DAC" w:rsidRPr="009A1B51">
        <w:rPr>
          <w:rFonts w:eastAsiaTheme="minorEastAsia"/>
          <w:noProof/>
          <w:color w:val="auto"/>
          <w:lang w:val="en-US" w:eastAsia="zh-CN"/>
        </w:rPr>
        <w:t>s</w:t>
      </w:r>
      <w:r w:rsidR="00587F82" w:rsidRPr="009A1B51">
        <w:rPr>
          <w:rFonts w:eastAsiaTheme="minorEastAsia"/>
          <w:noProof/>
          <w:color w:val="auto"/>
          <w:lang w:val="en-US" w:eastAsia="zh-CN"/>
        </w:rPr>
        <w:t xml:space="preserve"> to be</w:t>
      </w:r>
      <w:r w:rsidR="00BD3272" w:rsidRPr="009A1B51">
        <w:rPr>
          <w:rFonts w:eastAsiaTheme="minorEastAsia"/>
          <w:noProof/>
          <w:color w:val="auto"/>
          <w:lang w:val="en-US" w:eastAsia="zh-CN"/>
        </w:rPr>
        <w:t xml:space="preserve"> applied </w:t>
      </w:r>
      <w:r w:rsidR="00587F82" w:rsidRPr="009A1B51">
        <w:rPr>
          <w:rFonts w:eastAsiaTheme="minorEastAsia"/>
          <w:noProof/>
          <w:color w:val="auto"/>
          <w:lang w:val="en-US" w:eastAsia="zh-CN"/>
        </w:rPr>
        <w:t xml:space="preserve">on both UE side and UPF side </w:t>
      </w:r>
      <w:r w:rsidR="00BD3272" w:rsidRPr="009A1B51">
        <w:rPr>
          <w:rFonts w:eastAsiaTheme="minorEastAsia"/>
          <w:noProof/>
          <w:color w:val="auto"/>
          <w:lang w:val="en-US" w:eastAsia="zh-CN"/>
        </w:rPr>
        <w:t>to</w:t>
      </w:r>
      <w:r w:rsidR="00D870DD" w:rsidRPr="009A1B51">
        <w:rPr>
          <w:rFonts w:eastAsiaTheme="minorEastAsia"/>
          <w:noProof/>
          <w:color w:val="auto"/>
          <w:lang w:val="en-US" w:eastAsia="zh-CN"/>
        </w:rPr>
        <w:t xml:space="preserve"> avoid shared Ethernet media</w:t>
      </w:r>
      <w:r w:rsidR="009D6116" w:rsidRPr="009A1B51">
        <w:rPr>
          <w:rFonts w:eastAsiaTheme="minorEastAsia"/>
          <w:noProof/>
          <w:color w:val="auto"/>
          <w:lang w:val="en-US" w:eastAsia="zh-CN"/>
        </w:rPr>
        <w:t xml:space="preserve"> </w:t>
      </w:r>
      <w:r w:rsidR="007D712F" w:rsidRPr="009A1B51">
        <w:rPr>
          <w:rFonts w:eastAsiaTheme="minorEastAsia"/>
          <w:noProof/>
          <w:color w:val="auto"/>
          <w:lang w:val="en-US" w:eastAsia="zh-CN"/>
        </w:rPr>
        <w:t>in case a single interface would need to connect to multiple bridges</w:t>
      </w:r>
      <w:r w:rsidR="003F4827" w:rsidRPr="009A1B51">
        <w:rPr>
          <w:rFonts w:eastAsiaTheme="minorEastAsia"/>
          <w:noProof/>
          <w:color w:val="auto"/>
          <w:lang w:val="en-US" w:eastAsia="zh-CN"/>
        </w:rPr>
        <w:t>.</w:t>
      </w:r>
    </w:p>
    <w:p w14:paraId="57094569" w14:textId="77777777" w:rsidR="00B27881" w:rsidRPr="00236AB1" w:rsidRDefault="00B27881" w:rsidP="00FD06F7">
      <w:pPr>
        <w:rPr>
          <w:rFonts w:eastAsia="Yu Mincho"/>
          <w:b/>
          <w:lang w:val="en-US"/>
        </w:rPr>
      </w:pPr>
    </w:p>
    <w:p w14:paraId="19B8A51D" w14:textId="625ADCCE" w:rsidR="00FD06F7" w:rsidRPr="00236AB1" w:rsidRDefault="0042138E" w:rsidP="00A476C5">
      <w:pPr>
        <w:rPr>
          <w:b/>
          <w:lang w:val="en-US"/>
        </w:rPr>
      </w:pPr>
      <w:r w:rsidRPr="0042138E">
        <w:rPr>
          <w:noProof/>
        </w:rPr>
        <w:drawing>
          <wp:inline distT="0" distB="0" distL="0" distR="0" wp14:anchorId="524ABEB6" wp14:editId="29188F0E">
            <wp:extent cx="6047024" cy="20196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6">
                      <a:extLst>
                        <a:ext uri="{28A0092B-C50C-407E-A947-70E740481C1C}">
                          <a14:useLocalDpi xmlns:a14="http://schemas.microsoft.com/office/drawing/2010/main" val="0"/>
                        </a:ext>
                      </a:extLst>
                    </a:blip>
                    <a:srcRect r="30346" b="28679"/>
                    <a:stretch/>
                  </pic:blipFill>
                  <pic:spPr bwMode="auto">
                    <a:xfrm>
                      <a:off x="0" y="0"/>
                      <a:ext cx="6068986" cy="2026966"/>
                    </a:xfrm>
                    <a:prstGeom prst="rect">
                      <a:avLst/>
                    </a:prstGeom>
                    <a:noFill/>
                    <a:ln>
                      <a:noFill/>
                    </a:ln>
                    <a:extLst>
                      <a:ext uri="{53640926-AAD7-44D8-BBD7-CCE9431645EC}">
                        <a14:shadowObscured xmlns:a14="http://schemas.microsoft.com/office/drawing/2010/main"/>
                      </a:ext>
                    </a:extLst>
                  </pic:spPr>
                </pic:pic>
              </a:graphicData>
            </a:graphic>
          </wp:inline>
        </w:drawing>
      </w:r>
    </w:p>
    <w:p w14:paraId="6F4DCF9E" w14:textId="570A50B4" w:rsidR="003F7A6C" w:rsidRPr="00236AB1" w:rsidRDefault="003F7A6C" w:rsidP="003F7A6C">
      <w:pPr>
        <w:jc w:val="center"/>
        <w:rPr>
          <w:rFonts w:eastAsiaTheme="minorEastAsia"/>
          <w:lang w:val="en-US" w:eastAsia="zh-CN"/>
        </w:rPr>
      </w:pPr>
      <w:r w:rsidRPr="00236AB1">
        <w:rPr>
          <w:rFonts w:eastAsiaTheme="minorEastAsia"/>
          <w:lang w:val="en-US" w:eastAsia="zh-CN"/>
        </w:rPr>
        <w:t xml:space="preserve">Figure </w:t>
      </w:r>
      <w:r>
        <w:rPr>
          <w:rFonts w:eastAsiaTheme="minorEastAsia"/>
          <w:lang w:val="en-US" w:eastAsia="zh-CN"/>
        </w:rPr>
        <w:t>4</w:t>
      </w:r>
      <w:r w:rsidRPr="00236AB1">
        <w:rPr>
          <w:rFonts w:eastAsiaTheme="minorEastAsia"/>
          <w:lang w:val="en-US" w:eastAsia="zh-CN"/>
        </w:rPr>
        <w:t>. option</w:t>
      </w:r>
      <w:r>
        <w:rPr>
          <w:rFonts w:eastAsiaTheme="minorEastAsia"/>
          <w:lang w:val="en-US" w:eastAsia="zh-CN"/>
        </w:rPr>
        <w:t>4</w:t>
      </w:r>
      <w:r w:rsidRPr="00236AB1">
        <w:rPr>
          <w:rFonts w:eastAsiaTheme="minorEastAsia"/>
          <w:lang w:val="en-US" w:eastAsia="zh-CN"/>
        </w:rPr>
        <w:t>: per</w:t>
      </w:r>
      <w:r>
        <w:rPr>
          <w:rFonts w:eastAsiaTheme="minorEastAsia"/>
          <w:lang w:val="en-US" w:eastAsia="zh-CN"/>
        </w:rPr>
        <w:t xml:space="preserve"> PDU session</w:t>
      </w:r>
      <w:r w:rsidRPr="00236AB1">
        <w:rPr>
          <w:rFonts w:eastAsiaTheme="minorEastAsia"/>
          <w:lang w:val="en-US" w:eastAsia="zh-CN"/>
        </w:rPr>
        <w:t xml:space="preserve"> based 5G virtual bridge</w:t>
      </w:r>
    </w:p>
    <w:p w14:paraId="2BA8D889" w14:textId="77777777" w:rsidR="003F7A6C" w:rsidRDefault="003F7A6C" w:rsidP="00831797">
      <w:pPr>
        <w:rPr>
          <w:rFonts w:eastAsiaTheme="minorEastAsia"/>
          <w:b/>
          <w:lang w:val="en-US" w:eastAsia="zh-CN"/>
        </w:rPr>
      </w:pPr>
    </w:p>
    <w:p w14:paraId="7ED14894" w14:textId="77777777" w:rsidR="003F7A6C" w:rsidRDefault="003F7A6C" w:rsidP="00831797">
      <w:pPr>
        <w:rPr>
          <w:rFonts w:eastAsiaTheme="minorEastAsia"/>
          <w:b/>
          <w:lang w:val="en-US" w:eastAsia="zh-CN"/>
        </w:rPr>
      </w:pPr>
    </w:p>
    <w:p w14:paraId="5BA30673" w14:textId="5ECDB669" w:rsidR="00831797" w:rsidRDefault="00F42592" w:rsidP="00F42592">
      <w:pPr>
        <w:pStyle w:val="Heading1"/>
        <w:rPr>
          <w:lang w:val="en-US" w:eastAsia="zh-CN"/>
        </w:rPr>
      </w:pPr>
      <w:r>
        <w:rPr>
          <w:lang w:val="en-US" w:eastAsia="zh-CN"/>
        </w:rPr>
        <w:t>4.</w:t>
      </w:r>
      <w:r>
        <w:rPr>
          <w:lang w:val="en-US" w:eastAsia="zh-CN"/>
        </w:rPr>
        <w:tab/>
      </w:r>
      <w:r w:rsidR="001D37F1" w:rsidRPr="00236AB1">
        <w:rPr>
          <w:lang w:val="en-US" w:eastAsia="zh-CN"/>
        </w:rPr>
        <w:t xml:space="preserve">Evaluation </w:t>
      </w:r>
    </w:p>
    <w:p w14:paraId="01DCF681" w14:textId="185A7722" w:rsidR="00B92788" w:rsidRDefault="00B92788" w:rsidP="00B92788">
      <w:pPr>
        <w:rPr>
          <w:rFonts w:eastAsiaTheme="minorEastAsia"/>
          <w:lang w:val="en-US" w:eastAsia="zh-CN"/>
        </w:rPr>
      </w:pPr>
      <w:r w:rsidRPr="00865C80">
        <w:rPr>
          <w:rFonts w:eastAsiaTheme="minorEastAsia"/>
          <w:b/>
          <w:lang w:val="en-US" w:eastAsia="zh-CN"/>
        </w:rPr>
        <w:t>Options 3 and 4</w:t>
      </w:r>
      <w:r w:rsidRPr="00236AB1">
        <w:rPr>
          <w:rFonts w:eastAsiaTheme="minorEastAsia"/>
          <w:lang w:val="en-US" w:eastAsia="zh-CN"/>
        </w:rPr>
        <w:t xml:space="preserve"> introduce</w:t>
      </w:r>
      <w:r w:rsidR="00865C80">
        <w:rPr>
          <w:rFonts w:eastAsiaTheme="minorEastAsia"/>
          <w:lang w:val="en-US" w:eastAsia="zh-CN"/>
        </w:rPr>
        <w:t>s</w:t>
      </w:r>
      <w:r w:rsidRPr="00236AB1">
        <w:rPr>
          <w:rFonts w:eastAsiaTheme="minorEastAsia"/>
          <w:lang w:val="en-US" w:eastAsia="zh-CN"/>
        </w:rPr>
        <w:t xml:space="preserve"> a high number of virtual bridges into the system without apparent benefits; and they also imply the additional configuration of interim bridges on the UPF side that increase the complexity unnecessarily; hence we propose to avoid options 3 and 4. </w:t>
      </w:r>
    </w:p>
    <w:p w14:paraId="14E968D1" w14:textId="74BB8C64" w:rsidR="00B92788" w:rsidRDefault="00B92788" w:rsidP="00B92788">
      <w:pPr>
        <w:rPr>
          <w:rFonts w:eastAsiaTheme="minorEastAsia"/>
          <w:lang w:val="en-US" w:eastAsia="zh-CN"/>
        </w:rPr>
      </w:pPr>
      <w:r w:rsidRPr="00865C80">
        <w:rPr>
          <w:rFonts w:eastAsiaTheme="minorEastAsia"/>
          <w:b/>
          <w:lang w:val="en-US" w:eastAsia="zh-CN"/>
        </w:rPr>
        <w:t>Option 1</w:t>
      </w:r>
      <w:r w:rsidRPr="00236AB1">
        <w:rPr>
          <w:rFonts w:eastAsiaTheme="minorEastAsia"/>
          <w:lang w:val="en-US" w:eastAsia="zh-CN"/>
        </w:rPr>
        <w:t xml:space="preserve"> requires the UPFs to harmonize the switching functionality for both Ethernet user plane and control plane, which is most suitable for single-vendor UPF deployments</w:t>
      </w:r>
      <w:r w:rsidR="006F44CE">
        <w:rPr>
          <w:rFonts w:eastAsiaTheme="minorEastAsia"/>
          <w:lang w:val="en-US" w:eastAsia="zh-CN"/>
        </w:rPr>
        <w:t xml:space="preserve">. Option 1 would imply extra complexity for the network to dynamically control the mapping of traffic to one of the PDU sessions </w:t>
      </w:r>
      <w:r w:rsidR="009715DE">
        <w:rPr>
          <w:rFonts w:eastAsiaTheme="minorEastAsia"/>
          <w:lang w:val="en-US" w:eastAsia="zh-CN"/>
        </w:rPr>
        <w:t xml:space="preserve">depending on Ethernet switching </w:t>
      </w:r>
      <w:r w:rsidR="009B2C60">
        <w:rPr>
          <w:rFonts w:eastAsiaTheme="minorEastAsia"/>
          <w:lang w:val="en-US" w:eastAsia="zh-CN"/>
        </w:rPr>
        <w:t xml:space="preserve">functionality </w:t>
      </w:r>
      <w:r w:rsidR="006F44CE">
        <w:rPr>
          <w:rFonts w:eastAsiaTheme="minorEastAsia"/>
          <w:lang w:val="en-US" w:eastAsia="zh-CN"/>
        </w:rPr>
        <w:t xml:space="preserve">in case there is more than one </w:t>
      </w:r>
      <w:r w:rsidR="009B2C60">
        <w:rPr>
          <w:rFonts w:eastAsiaTheme="minorEastAsia"/>
          <w:lang w:val="en-US" w:eastAsia="zh-CN"/>
        </w:rPr>
        <w:t xml:space="preserve">PDU Sessions </w:t>
      </w:r>
      <w:r w:rsidR="006F44CE">
        <w:rPr>
          <w:rFonts w:eastAsiaTheme="minorEastAsia"/>
          <w:lang w:val="en-US" w:eastAsia="zh-CN"/>
        </w:rPr>
        <w:t>in a UE</w:t>
      </w:r>
      <w:r w:rsidR="009715DE">
        <w:rPr>
          <w:rFonts w:eastAsiaTheme="minorEastAsia"/>
          <w:lang w:val="en-US" w:eastAsia="zh-CN"/>
        </w:rPr>
        <w:t xml:space="preserve">. </w:t>
      </w:r>
      <w:r w:rsidR="009B2C60">
        <w:rPr>
          <w:rFonts w:eastAsiaTheme="minorEastAsia"/>
          <w:lang w:val="en-US" w:eastAsia="zh-CN"/>
        </w:rPr>
        <w:t>Furthermore, o</w:t>
      </w:r>
      <w:r w:rsidRPr="00236AB1">
        <w:rPr>
          <w:rFonts w:eastAsiaTheme="minorEastAsia"/>
          <w:lang w:val="en-US" w:eastAsia="zh-CN"/>
        </w:rPr>
        <w:t xml:space="preserve">ption 1 hides the individual UPFs </w:t>
      </w:r>
      <w:r w:rsidR="009B2C60">
        <w:rPr>
          <w:rFonts w:eastAsiaTheme="minorEastAsia"/>
          <w:lang w:val="en-US" w:eastAsia="zh-CN"/>
        </w:rPr>
        <w:t xml:space="preserve">from the TSN System </w:t>
      </w:r>
      <w:r w:rsidRPr="00236AB1">
        <w:rPr>
          <w:rFonts w:eastAsiaTheme="minorEastAsia"/>
          <w:lang w:val="en-US" w:eastAsia="zh-CN"/>
        </w:rPr>
        <w:t>which is a disadvantage in case redundancy is applied.</w:t>
      </w:r>
    </w:p>
    <w:p w14:paraId="5966C503" w14:textId="77777777" w:rsidR="00B92788" w:rsidRDefault="00B92788" w:rsidP="00B92788">
      <w:pPr>
        <w:rPr>
          <w:rFonts w:eastAsiaTheme="minorEastAsia"/>
          <w:lang w:val="en-US" w:eastAsia="zh-CN"/>
        </w:rPr>
      </w:pPr>
      <w:r w:rsidRPr="00865C80">
        <w:rPr>
          <w:rFonts w:eastAsiaTheme="minorEastAsia"/>
          <w:b/>
          <w:lang w:val="en-US" w:eastAsia="zh-CN"/>
        </w:rPr>
        <w:t>Option 2</w:t>
      </w:r>
      <w:r w:rsidRPr="00236AB1">
        <w:rPr>
          <w:rFonts w:eastAsiaTheme="minorEastAsia"/>
          <w:lang w:val="en-US" w:eastAsia="zh-CN"/>
        </w:rPr>
        <w:t xml:space="preserve"> has the benefit that it does not require co-ordination of Ethernet switching between UPFs, and it also exposes the individual UPFs to the TSN system which helps redundant user plane setup. </w:t>
      </w:r>
    </w:p>
    <w:p w14:paraId="56A0DF94" w14:textId="548410D1" w:rsidR="00B92788" w:rsidRPr="00236AB1" w:rsidRDefault="00B92788" w:rsidP="00B92788">
      <w:pPr>
        <w:rPr>
          <w:rFonts w:eastAsiaTheme="minorEastAsia"/>
          <w:lang w:val="en-US" w:eastAsia="zh-CN"/>
        </w:rPr>
      </w:pPr>
      <w:r w:rsidRPr="00865C80">
        <w:rPr>
          <w:rFonts w:eastAsiaTheme="minorEastAsia"/>
          <w:b/>
          <w:lang w:val="en-US" w:eastAsia="zh-CN"/>
        </w:rPr>
        <w:t>Option 2</w:t>
      </w:r>
      <w:r w:rsidRPr="00236AB1">
        <w:rPr>
          <w:rFonts w:eastAsiaTheme="minorEastAsia"/>
          <w:lang w:val="en-US" w:eastAsia="zh-CN"/>
        </w:rPr>
        <w:t xml:space="preserve"> need</w:t>
      </w:r>
      <w:r w:rsidR="00456AC3">
        <w:rPr>
          <w:rFonts w:eastAsiaTheme="minorEastAsia"/>
          <w:lang w:val="en-US" w:eastAsia="zh-CN"/>
        </w:rPr>
        <w:t>s</w:t>
      </w:r>
      <w:r w:rsidRPr="00236AB1">
        <w:rPr>
          <w:rFonts w:eastAsiaTheme="minorEastAsia"/>
          <w:lang w:val="en-US" w:eastAsia="zh-CN"/>
        </w:rPr>
        <w:t xml:space="preserve"> a logical interim bridge in case multiple PDU sessions are set up from a UE and there is only a single interface towards the terminal; </w:t>
      </w:r>
      <w:proofErr w:type="gramStart"/>
      <w:r w:rsidRPr="00236AB1">
        <w:rPr>
          <w:rFonts w:eastAsiaTheme="minorEastAsia"/>
          <w:lang w:val="en-US" w:eastAsia="zh-CN"/>
        </w:rPr>
        <w:t>however</w:t>
      </w:r>
      <w:proofErr w:type="gramEnd"/>
      <w:r w:rsidRPr="00236AB1">
        <w:rPr>
          <w:rFonts w:eastAsiaTheme="minorEastAsia"/>
          <w:lang w:val="en-US" w:eastAsia="zh-CN"/>
        </w:rPr>
        <w:t xml:space="preserve"> that </w:t>
      </w:r>
      <w:r w:rsidR="008A4EDE">
        <w:rPr>
          <w:rFonts w:eastAsiaTheme="minorEastAsia"/>
          <w:lang w:val="en-US" w:eastAsia="zh-CN"/>
        </w:rPr>
        <w:t>impact</w:t>
      </w:r>
      <w:r w:rsidR="008A4EDE" w:rsidRPr="00236AB1">
        <w:rPr>
          <w:rFonts w:eastAsiaTheme="minorEastAsia"/>
          <w:lang w:val="en-US" w:eastAsia="zh-CN"/>
        </w:rPr>
        <w:t xml:space="preserve"> </w:t>
      </w:r>
      <w:r w:rsidRPr="00236AB1">
        <w:rPr>
          <w:rFonts w:eastAsiaTheme="minorEastAsia"/>
          <w:lang w:val="en-US" w:eastAsia="zh-CN"/>
        </w:rPr>
        <w:t xml:space="preserve">is limited </w:t>
      </w:r>
      <w:r w:rsidR="006A057E">
        <w:rPr>
          <w:rFonts w:eastAsiaTheme="minorEastAsia"/>
          <w:lang w:val="en-US" w:eastAsia="zh-CN"/>
        </w:rPr>
        <w:t xml:space="preserve">to special cases </w:t>
      </w:r>
      <w:r w:rsidR="00723D18">
        <w:rPr>
          <w:rFonts w:eastAsiaTheme="minorEastAsia"/>
          <w:lang w:val="en-US" w:eastAsia="zh-CN"/>
        </w:rPr>
        <w:t xml:space="preserve">only and can be addressed by the Ethernet configuration </w:t>
      </w:r>
      <w:r w:rsidR="00470463">
        <w:rPr>
          <w:rFonts w:eastAsiaTheme="minorEastAsia"/>
          <w:lang w:val="en-US" w:eastAsia="zh-CN"/>
        </w:rPr>
        <w:t xml:space="preserve">which does not affect 3GPP standardization. </w:t>
      </w:r>
    </w:p>
    <w:p w14:paraId="387D8974" w14:textId="77777777" w:rsidR="00831797" w:rsidRPr="00236AB1" w:rsidRDefault="00831797" w:rsidP="00E6372D">
      <w:pPr>
        <w:rPr>
          <w:b/>
          <w:lang w:val="en-US"/>
        </w:rPr>
      </w:pPr>
    </w:p>
    <w:p w14:paraId="00BC942B" w14:textId="77777777" w:rsidR="00B27CD8" w:rsidRPr="00236AB1" w:rsidRDefault="00B27CD8" w:rsidP="000B2409">
      <w:pPr>
        <w:spacing w:beforeLines="50" w:before="120"/>
        <w:rPr>
          <w:rFonts w:eastAsia="Yu Mincho"/>
          <w:b/>
          <w:lang w:val="en-US"/>
        </w:rPr>
      </w:pPr>
      <w:bookmarkStart w:id="10" w:name="_Hlk529997035"/>
    </w:p>
    <w:bookmarkEnd w:id="10"/>
    <w:p w14:paraId="5D8CF861" w14:textId="41FB4260" w:rsidR="000E20EC" w:rsidRDefault="00787B01" w:rsidP="000E20EC">
      <w:pPr>
        <w:pStyle w:val="Heading1"/>
        <w:ind w:left="0" w:firstLine="0"/>
        <w:rPr>
          <w:lang w:val="en-US" w:eastAsia="zh-CN"/>
        </w:rPr>
      </w:pPr>
      <w:r>
        <w:rPr>
          <w:lang w:val="en-US" w:eastAsia="zh-CN"/>
        </w:rPr>
        <w:t>5</w:t>
      </w:r>
      <w:r w:rsidR="000E20EC" w:rsidRPr="00236AB1">
        <w:rPr>
          <w:lang w:val="en-US" w:eastAsia="zh-CN"/>
        </w:rPr>
        <w:t>. Proposals</w:t>
      </w:r>
    </w:p>
    <w:p w14:paraId="2E07886D" w14:textId="7962208C" w:rsidR="00B224DF" w:rsidRPr="00B224DF" w:rsidRDefault="00B224DF" w:rsidP="00865C80">
      <w:pPr>
        <w:rPr>
          <w:lang w:val="en-US" w:eastAsia="zh-CN"/>
        </w:rPr>
      </w:pPr>
      <w:r>
        <w:rPr>
          <w:lang w:val="en-US" w:eastAsia="zh-CN"/>
        </w:rPr>
        <w:t xml:space="preserve">Based on the discussion above, we propose to adopt the following proposals. </w:t>
      </w:r>
    </w:p>
    <w:p w14:paraId="04219B60" w14:textId="2B74A6A0" w:rsidR="007240E4" w:rsidRPr="00236AB1" w:rsidRDefault="007240E4" w:rsidP="007240E4">
      <w:pPr>
        <w:rPr>
          <w:b/>
          <w:lang w:val="en-US"/>
        </w:rPr>
      </w:pPr>
      <w:bookmarkStart w:id="11" w:name="_Toc423020280"/>
      <w:bookmarkEnd w:id="11"/>
      <w:r w:rsidRPr="00236AB1">
        <w:rPr>
          <w:b/>
          <w:lang w:val="en-US"/>
        </w:rPr>
        <w:t xml:space="preserve">Proposal 1: </w:t>
      </w:r>
      <w:r w:rsidR="00865C80">
        <w:rPr>
          <w:b/>
          <w:lang w:val="en-US"/>
        </w:rPr>
        <w:t>A</w:t>
      </w:r>
      <w:r w:rsidRPr="00236AB1">
        <w:rPr>
          <w:b/>
          <w:lang w:val="en-US"/>
        </w:rPr>
        <w:t>dopt option</w:t>
      </w:r>
      <w:r w:rsidR="00B224DF">
        <w:rPr>
          <w:b/>
          <w:lang w:val="en-US"/>
        </w:rPr>
        <w:t xml:space="preserve"> </w:t>
      </w:r>
      <w:r w:rsidRPr="00236AB1">
        <w:rPr>
          <w:b/>
          <w:lang w:val="en-US"/>
        </w:rPr>
        <w:t xml:space="preserve">2: “Per UPF based virtual bridge” as the recommended granularity of 5G virtual bridge. </w:t>
      </w:r>
    </w:p>
    <w:p w14:paraId="2E2C06AB" w14:textId="247ED906" w:rsidR="007240E4" w:rsidRPr="00236AB1" w:rsidRDefault="007240E4" w:rsidP="007240E4">
      <w:pPr>
        <w:rPr>
          <w:rFonts w:eastAsiaTheme="minorEastAsia"/>
          <w:b/>
          <w:lang w:val="en-US" w:eastAsia="zh-CN"/>
        </w:rPr>
      </w:pPr>
      <w:r w:rsidRPr="00236AB1">
        <w:rPr>
          <w:rFonts w:eastAsiaTheme="minorEastAsia"/>
          <w:b/>
          <w:lang w:val="en-US" w:eastAsia="zh-CN"/>
        </w:rPr>
        <w:t>Proposal 2: Based on option</w:t>
      </w:r>
      <w:r w:rsidR="007B4A10">
        <w:rPr>
          <w:rFonts w:eastAsiaTheme="minorEastAsia"/>
          <w:b/>
          <w:lang w:val="en-US" w:eastAsia="zh-CN"/>
        </w:rPr>
        <w:t xml:space="preserve"> </w:t>
      </w:r>
      <w:r w:rsidRPr="00236AB1">
        <w:rPr>
          <w:rFonts w:eastAsiaTheme="minorEastAsia"/>
          <w:b/>
          <w:lang w:val="en-US" w:eastAsia="zh-CN"/>
        </w:rPr>
        <w:t>2, t</w:t>
      </w:r>
      <w:r w:rsidRPr="00236AB1">
        <w:rPr>
          <w:b/>
          <w:lang w:val="en-US"/>
        </w:rPr>
        <w:t xml:space="preserve">he bridge ID </w:t>
      </w:r>
      <w:r w:rsidR="000F30E4" w:rsidRPr="00236AB1">
        <w:rPr>
          <w:b/>
          <w:lang w:val="en-US"/>
        </w:rPr>
        <w:t xml:space="preserve">serving a TSN </w:t>
      </w:r>
      <w:r w:rsidRPr="00236AB1">
        <w:rPr>
          <w:b/>
          <w:lang w:val="en-US"/>
        </w:rPr>
        <w:t>can be explicitly b</w:t>
      </w:r>
      <w:r w:rsidR="00865C80">
        <w:rPr>
          <w:b/>
          <w:lang w:val="en-US"/>
        </w:rPr>
        <w:t>ound</w:t>
      </w:r>
      <w:r w:rsidRPr="00236AB1">
        <w:rPr>
          <w:b/>
          <w:lang w:val="en-US"/>
        </w:rPr>
        <w:t xml:space="preserve"> with UPF ID.</w:t>
      </w:r>
    </w:p>
    <w:p w14:paraId="6A0893A7" w14:textId="5F2E2B66" w:rsidR="00D53D7C" w:rsidRDefault="00D53D7C" w:rsidP="00D53D7C">
      <w:pPr>
        <w:rPr>
          <w:b/>
          <w:lang w:val="en-US" w:eastAsia="ko-KR"/>
        </w:rPr>
      </w:pPr>
      <w:r w:rsidRPr="00236AB1">
        <w:rPr>
          <w:rFonts w:eastAsiaTheme="minorEastAsia"/>
          <w:b/>
          <w:lang w:val="en-US" w:eastAsia="zh-CN"/>
        </w:rPr>
        <w:lastRenderedPageBreak/>
        <w:t xml:space="preserve">Proposal </w:t>
      </w:r>
      <w:r w:rsidR="007240E4" w:rsidRPr="00236AB1">
        <w:rPr>
          <w:rFonts w:eastAsiaTheme="minorEastAsia"/>
          <w:b/>
          <w:lang w:val="en-US" w:eastAsia="zh-CN"/>
        </w:rPr>
        <w:t>3</w:t>
      </w:r>
      <w:r w:rsidRPr="00236AB1">
        <w:rPr>
          <w:rFonts w:eastAsiaTheme="minorEastAsia"/>
          <w:b/>
          <w:lang w:val="en-US" w:eastAsia="zh-CN"/>
        </w:rPr>
        <w:t>: T</w:t>
      </w:r>
      <w:r w:rsidRPr="00236AB1">
        <w:rPr>
          <w:b/>
          <w:lang w:val="en-US" w:eastAsia="ko-KR"/>
        </w:rPr>
        <w:t xml:space="preserve">he TSN AF binds the TSN ports with PDU sessions </w:t>
      </w:r>
      <w:r w:rsidR="006B7832" w:rsidRPr="00236AB1">
        <w:rPr>
          <w:b/>
          <w:lang w:val="en-US" w:eastAsia="ko-KR"/>
        </w:rPr>
        <w:t>on</w:t>
      </w:r>
      <w:r w:rsidRPr="00236AB1">
        <w:rPr>
          <w:b/>
          <w:lang w:val="en-US" w:eastAsia="ko-KR"/>
        </w:rPr>
        <w:t xml:space="preserve"> the UE side, and binds TSN ports with physical UPF/TT ports in UPF side.</w:t>
      </w:r>
      <w:r w:rsidRPr="00FD0458">
        <w:rPr>
          <w:b/>
          <w:lang w:val="en-US" w:eastAsia="ko-KR"/>
        </w:rPr>
        <w:t xml:space="preserve"> </w:t>
      </w:r>
    </w:p>
    <w:p w14:paraId="0943CFAF" w14:textId="09832812" w:rsidR="00787B01" w:rsidRDefault="00787B01" w:rsidP="00D53D7C">
      <w:pPr>
        <w:rPr>
          <w:b/>
          <w:lang w:val="en-US" w:eastAsia="ko-KR"/>
        </w:rPr>
      </w:pPr>
    </w:p>
    <w:p w14:paraId="07A4F68F" w14:textId="1AF52CDB" w:rsidR="00787B01" w:rsidRPr="00FD0458" w:rsidRDefault="00787B01" w:rsidP="00D53D7C">
      <w:pPr>
        <w:rPr>
          <w:b/>
          <w:lang w:val="en-US" w:eastAsia="ko-KR"/>
        </w:rPr>
      </w:pPr>
      <w:r>
        <w:rPr>
          <w:b/>
          <w:lang w:val="en-US" w:eastAsia="ko-KR"/>
        </w:rPr>
        <w:t>CR in S2-19</w:t>
      </w:r>
      <w:r w:rsidR="00365152">
        <w:rPr>
          <w:b/>
          <w:lang w:val="en-US" w:eastAsia="ko-KR"/>
        </w:rPr>
        <w:t>0336</w:t>
      </w:r>
      <w:r w:rsidR="00A36570">
        <w:rPr>
          <w:b/>
          <w:lang w:val="en-US" w:eastAsia="ko-KR"/>
        </w:rPr>
        <w:t>6</w:t>
      </w:r>
      <w:bookmarkStart w:id="12" w:name="_GoBack"/>
      <w:bookmarkEnd w:id="12"/>
      <w:r>
        <w:rPr>
          <w:b/>
          <w:lang w:val="en-US" w:eastAsia="ko-KR"/>
        </w:rPr>
        <w:t xml:space="preserve"> incorporates the proposals in TS 23.501.</w:t>
      </w:r>
    </w:p>
    <w:p w14:paraId="66155D16" w14:textId="77777777" w:rsidR="00CE4C8B" w:rsidRPr="00FD0458" w:rsidRDefault="00CE4C8B" w:rsidP="00CE4C8B">
      <w:pPr>
        <w:rPr>
          <w:lang w:val="en-US"/>
        </w:rPr>
      </w:pPr>
    </w:p>
    <w:p w14:paraId="5CA0F2A7" w14:textId="77777777" w:rsidR="00CF5CDE" w:rsidRPr="00FD0458" w:rsidRDefault="00CF5CDE" w:rsidP="00FA43B1">
      <w:pPr>
        <w:keepLines/>
        <w:ind w:left="1702" w:hanging="1418"/>
        <w:rPr>
          <w:rFonts w:eastAsia="Times New Roman"/>
          <w:lang w:val="en-US" w:eastAsia="en-US"/>
        </w:rPr>
      </w:pPr>
    </w:p>
    <w:p w14:paraId="2589CC75" w14:textId="77777777" w:rsidR="00CF5CDE" w:rsidRPr="00FD0458" w:rsidRDefault="00CF5CDE" w:rsidP="00FA43B1">
      <w:pPr>
        <w:keepLines/>
        <w:ind w:left="1702" w:hanging="1418"/>
        <w:rPr>
          <w:rFonts w:eastAsia="Times New Roman"/>
          <w:lang w:val="en-US" w:eastAsia="en-US"/>
        </w:rPr>
      </w:pPr>
    </w:p>
    <w:p w14:paraId="32756B89" w14:textId="77777777" w:rsidR="000F32EF" w:rsidRPr="00FD0458" w:rsidRDefault="000F32EF" w:rsidP="00FA43B1">
      <w:pPr>
        <w:rPr>
          <w:rFonts w:eastAsia="MS Mincho"/>
          <w:lang w:val="en-US"/>
        </w:rPr>
      </w:pPr>
    </w:p>
    <w:sectPr w:rsidR="000F32EF" w:rsidRPr="00FD0458" w:rsidSect="00E5699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9BE61" w14:textId="77777777" w:rsidR="00327F41" w:rsidRDefault="00327F41">
      <w:r>
        <w:separator/>
      </w:r>
    </w:p>
    <w:p w14:paraId="2D496FD3" w14:textId="77777777" w:rsidR="00327F41" w:rsidRDefault="00327F41"/>
  </w:endnote>
  <w:endnote w:type="continuationSeparator" w:id="0">
    <w:p w14:paraId="25B90BBD" w14:textId="77777777" w:rsidR="00327F41" w:rsidRDefault="00327F41">
      <w:r>
        <w:continuationSeparator/>
      </w:r>
    </w:p>
    <w:p w14:paraId="47041B51" w14:textId="77777777" w:rsidR="00327F41" w:rsidRDefault="00327F41"/>
  </w:endnote>
  <w:endnote w:type="continuationNotice" w:id="1">
    <w:p w14:paraId="154EDBFE" w14:textId="77777777" w:rsidR="00327F41" w:rsidRDefault="00327F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15BFC" w14:textId="77777777" w:rsidR="00327F41" w:rsidRDefault="00327F41">
      <w:r>
        <w:separator/>
      </w:r>
    </w:p>
    <w:p w14:paraId="2922984F" w14:textId="77777777" w:rsidR="00327F41" w:rsidRDefault="00327F41"/>
  </w:footnote>
  <w:footnote w:type="continuationSeparator" w:id="0">
    <w:p w14:paraId="567922E8" w14:textId="77777777" w:rsidR="00327F41" w:rsidRDefault="00327F41">
      <w:r>
        <w:continuationSeparator/>
      </w:r>
    </w:p>
    <w:p w14:paraId="003CFB32" w14:textId="77777777" w:rsidR="00327F41" w:rsidRDefault="00327F41"/>
  </w:footnote>
  <w:footnote w:type="continuationNotice" w:id="1">
    <w:p w14:paraId="6C4A35BB" w14:textId="77777777" w:rsidR="00327F41" w:rsidRDefault="00327F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4"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6"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8"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9"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3"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4"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0"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1"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7"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8"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9"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3"/>
  </w:num>
  <w:num w:numId="2">
    <w:abstractNumId w:val="6"/>
  </w:num>
  <w:num w:numId="3">
    <w:abstractNumId w:val="25"/>
  </w:num>
  <w:num w:numId="4">
    <w:abstractNumId w:val="31"/>
  </w:num>
  <w:num w:numId="5">
    <w:abstractNumId w:val="18"/>
  </w:num>
  <w:num w:numId="6">
    <w:abstractNumId w:val="30"/>
  </w:num>
  <w:num w:numId="7">
    <w:abstractNumId w:val="3"/>
  </w:num>
  <w:num w:numId="8">
    <w:abstractNumId w:val="7"/>
  </w:num>
  <w:num w:numId="9">
    <w:abstractNumId w:val="8"/>
  </w:num>
  <w:num w:numId="10">
    <w:abstractNumId w:val="19"/>
  </w:num>
  <w:num w:numId="11">
    <w:abstractNumId w:val="24"/>
  </w:num>
  <w:num w:numId="12">
    <w:abstractNumId w:val="29"/>
  </w:num>
  <w:num w:numId="13">
    <w:abstractNumId w:val="0"/>
  </w:num>
  <w:num w:numId="14">
    <w:abstractNumId w:val="13"/>
  </w:num>
  <w:num w:numId="15">
    <w:abstractNumId w:val="27"/>
  </w:num>
  <w:num w:numId="16">
    <w:abstractNumId w:val="11"/>
  </w:num>
  <w:num w:numId="17">
    <w:abstractNumId w:val="15"/>
  </w:num>
  <w:num w:numId="18">
    <w:abstractNumId w:val="2"/>
  </w:num>
  <w:num w:numId="19">
    <w:abstractNumId w:val="14"/>
  </w:num>
  <w:num w:numId="20">
    <w:abstractNumId w:val="4"/>
  </w:num>
  <w:num w:numId="21">
    <w:abstractNumId w:val="10"/>
  </w:num>
  <w:num w:numId="22">
    <w:abstractNumId w:val="5"/>
  </w:num>
  <w:num w:numId="23">
    <w:abstractNumId w:val="22"/>
  </w:num>
  <w:num w:numId="24">
    <w:abstractNumId w:val="28"/>
  </w:num>
  <w:num w:numId="25">
    <w:abstractNumId w:val="26"/>
  </w:num>
  <w:num w:numId="26">
    <w:abstractNumId w:val="17"/>
  </w:num>
  <w:num w:numId="27">
    <w:abstractNumId w:val="9"/>
  </w:num>
  <w:num w:numId="28">
    <w:abstractNumId w:val="12"/>
  </w:num>
  <w:num w:numId="29">
    <w:abstractNumId w:val="16"/>
  </w:num>
  <w:num w:numId="30">
    <w:abstractNumId w:val="1"/>
  </w:num>
  <w:num w:numId="31">
    <w:abstractNumId w:val="21"/>
  </w:num>
  <w:num w:numId="32">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40A"/>
    <w:rsid w:val="000004C5"/>
    <w:rsid w:val="00000861"/>
    <w:rsid w:val="00000982"/>
    <w:rsid w:val="00000A30"/>
    <w:rsid w:val="00000EFD"/>
    <w:rsid w:val="00001314"/>
    <w:rsid w:val="00001910"/>
    <w:rsid w:val="00001E92"/>
    <w:rsid w:val="00002532"/>
    <w:rsid w:val="00002552"/>
    <w:rsid w:val="000025D2"/>
    <w:rsid w:val="00002840"/>
    <w:rsid w:val="00002B45"/>
    <w:rsid w:val="00003815"/>
    <w:rsid w:val="0000389D"/>
    <w:rsid w:val="00004CD0"/>
    <w:rsid w:val="0000628F"/>
    <w:rsid w:val="00006583"/>
    <w:rsid w:val="0000727A"/>
    <w:rsid w:val="000076E4"/>
    <w:rsid w:val="00007837"/>
    <w:rsid w:val="000116E6"/>
    <w:rsid w:val="00011835"/>
    <w:rsid w:val="00012260"/>
    <w:rsid w:val="00012494"/>
    <w:rsid w:val="000124A7"/>
    <w:rsid w:val="0001421C"/>
    <w:rsid w:val="00014A67"/>
    <w:rsid w:val="00014CC7"/>
    <w:rsid w:val="000151B8"/>
    <w:rsid w:val="00015622"/>
    <w:rsid w:val="00015E5E"/>
    <w:rsid w:val="00015FF5"/>
    <w:rsid w:val="00016A5D"/>
    <w:rsid w:val="00016A71"/>
    <w:rsid w:val="000222BA"/>
    <w:rsid w:val="00022507"/>
    <w:rsid w:val="00022BA7"/>
    <w:rsid w:val="00023686"/>
    <w:rsid w:val="00024555"/>
    <w:rsid w:val="00025179"/>
    <w:rsid w:val="00025634"/>
    <w:rsid w:val="00027C08"/>
    <w:rsid w:val="00030091"/>
    <w:rsid w:val="0003096B"/>
    <w:rsid w:val="00030C44"/>
    <w:rsid w:val="00030C62"/>
    <w:rsid w:val="00030DD1"/>
    <w:rsid w:val="000323EB"/>
    <w:rsid w:val="00032A05"/>
    <w:rsid w:val="00034D84"/>
    <w:rsid w:val="00035765"/>
    <w:rsid w:val="00035BCE"/>
    <w:rsid w:val="00035C44"/>
    <w:rsid w:val="000379B1"/>
    <w:rsid w:val="00037A07"/>
    <w:rsid w:val="00037DA4"/>
    <w:rsid w:val="00042987"/>
    <w:rsid w:val="00042C6A"/>
    <w:rsid w:val="00042F30"/>
    <w:rsid w:val="00043080"/>
    <w:rsid w:val="00043A7A"/>
    <w:rsid w:val="00043C99"/>
    <w:rsid w:val="00044236"/>
    <w:rsid w:val="00045BF5"/>
    <w:rsid w:val="000469FE"/>
    <w:rsid w:val="00046C14"/>
    <w:rsid w:val="000502EA"/>
    <w:rsid w:val="000505B9"/>
    <w:rsid w:val="0005084C"/>
    <w:rsid w:val="00050C53"/>
    <w:rsid w:val="00053664"/>
    <w:rsid w:val="00053806"/>
    <w:rsid w:val="00053FED"/>
    <w:rsid w:val="00054418"/>
    <w:rsid w:val="00054A79"/>
    <w:rsid w:val="0005504C"/>
    <w:rsid w:val="000550C3"/>
    <w:rsid w:val="000567B9"/>
    <w:rsid w:val="00056C65"/>
    <w:rsid w:val="0005758B"/>
    <w:rsid w:val="00060154"/>
    <w:rsid w:val="000601C7"/>
    <w:rsid w:val="0006188C"/>
    <w:rsid w:val="00061A4C"/>
    <w:rsid w:val="00062D8F"/>
    <w:rsid w:val="00063C99"/>
    <w:rsid w:val="00064E8A"/>
    <w:rsid w:val="00065060"/>
    <w:rsid w:val="00066203"/>
    <w:rsid w:val="0006634E"/>
    <w:rsid w:val="00066C63"/>
    <w:rsid w:val="000671C2"/>
    <w:rsid w:val="00067D98"/>
    <w:rsid w:val="00071AB3"/>
    <w:rsid w:val="000724EC"/>
    <w:rsid w:val="000726B7"/>
    <w:rsid w:val="000729D6"/>
    <w:rsid w:val="00073E5C"/>
    <w:rsid w:val="000744EB"/>
    <w:rsid w:val="000749E8"/>
    <w:rsid w:val="00074EEA"/>
    <w:rsid w:val="00075186"/>
    <w:rsid w:val="00075A4A"/>
    <w:rsid w:val="00075BD9"/>
    <w:rsid w:val="00075D6A"/>
    <w:rsid w:val="0007619C"/>
    <w:rsid w:val="00076740"/>
    <w:rsid w:val="00076F3E"/>
    <w:rsid w:val="00077879"/>
    <w:rsid w:val="00077D47"/>
    <w:rsid w:val="000803EE"/>
    <w:rsid w:val="00081A77"/>
    <w:rsid w:val="00081F0B"/>
    <w:rsid w:val="00082A40"/>
    <w:rsid w:val="00084109"/>
    <w:rsid w:val="00084314"/>
    <w:rsid w:val="000850FC"/>
    <w:rsid w:val="00085568"/>
    <w:rsid w:val="00085D17"/>
    <w:rsid w:val="00091B1A"/>
    <w:rsid w:val="00093B17"/>
    <w:rsid w:val="00094DC6"/>
    <w:rsid w:val="00095394"/>
    <w:rsid w:val="00095AAB"/>
    <w:rsid w:val="00095F00"/>
    <w:rsid w:val="0009654B"/>
    <w:rsid w:val="0009670F"/>
    <w:rsid w:val="000A009E"/>
    <w:rsid w:val="000A0313"/>
    <w:rsid w:val="000A09F9"/>
    <w:rsid w:val="000A17FA"/>
    <w:rsid w:val="000A1D59"/>
    <w:rsid w:val="000A20FB"/>
    <w:rsid w:val="000A3EED"/>
    <w:rsid w:val="000A3F3D"/>
    <w:rsid w:val="000A45BF"/>
    <w:rsid w:val="000A5BFF"/>
    <w:rsid w:val="000A5E44"/>
    <w:rsid w:val="000A60A4"/>
    <w:rsid w:val="000A6A0A"/>
    <w:rsid w:val="000B132E"/>
    <w:rsid w:val="000B1B0D"/>
    <w:rsid w:val="000B1F47"/>
    <w:rsid w:val="000B231C"/>
    <w:rsid w:val="000B2409"/>
    <w:rsid w:val="000B279F"/>
    <w:rsid w:val="000B3C9C"/>
    <w:rsid w:val="000B436A"/>
    <w:rsid w:val="000B50E3"/>
    <w:rsid w:val="000B57D3"/>
    <w:rsid w:val="000B6B1D"/>
    <w:rsid w:val="000B6DD6"/>
    <w:rsid w:val="000B7507"/>
    <w:rsid w:val="000B7C5B"/>
    <w:rsid w:val="000B7DE0"/>
    <w:rsid w:val="000C1D4D"/>
    <w:rsid w:val="000C1D4F"/>
    <w:rsid w:val="000C23B2"/>
    <w:rsid w:val="000C2C3F"/>
    <w:rsid w:val="000C323E"/>
    <w:rsid w:val="000C3D2A"/>
    <w:rsid w:val="000C4334"/>
    <w:rsid w:val="000C5EA8"/>
    <w:rsid w:val="000C5F6D"/>
    <w:rsid w:val="000C6910"/>
    <w:rsid w:val="000C750F"/>
    <w:rsid w:val="000C7588"/>
    <w:rsid w:val="000D0131"/>
    <w:rsid w:val="000D17D8"/>
    <w:rsid w:val="000D1D72"/>
    <w:rsid w:val="000D2091"/>
    <w:rsid w:val="000D3DE5"/>
    <w:rsid w:val="000D484F"/>
    <w:rsid w:val="000D4D3A"/>
    <w:rsid w:val="000D4E79"/>
    <w:rsid w:val="000D4FC1"/>
    <w:rsid w:val="000D5603"/>
    <w:rsid w:val="000D59B6"/>
    <w:rsid w:val="000D59E7"/>
    <w:rsid w:val="000D6D20"/>
    <w:rsid w:val="000D70B0"/>
    <w:rsid w:val="000D783B"/>
    <w:rsid w:val="000D7B1B"/>
    <w:rsid w:val="000E015C"/>
    <w:rsid w:val="000E017A"/>
    <w:rsid w:val="000E0C73"/>
    <w:rsid w:val="000E106F"/>
    <w:rsid w:val="000E19B4"/>
    <w:rsid w:val="000E20EC"/>
    <w:rsid w:val="000E2999"/>
    <w:rsid w:val="000E31E7"/>
    <w:rsid w:val="000E33BE"/>
    <w:rsid w:val="000E3E12"/>
    <w:rsid w:val="000E4A85"/>
    <w:rsid w:val="000E4B53"/>
    <w:rsid w:val="000E50A8"/>
    <w:rsid w:val="000E53AF"/>
    <w:rsid w:val="000E62DF"/>
    <w:rsid w:val="000E6784"/>
    <w:rsid w:val="000E6B32"/>
    <w:rsid w:val="000E6D75"/>
    <w:rsid w:val="000E71C2"/>
    <w:rsid w:val="000E772F"/>
    <w:rsid w:val="000F04DE"/>
    <w:rsid w:val="000F04E7"/>
    <w:rsid w:val="000F0E07"/>
    <w:rsid w:val="000F1299"/>
    <w:rsid w:val="000F1646"/>
    <w:rsid w:val="000F1AB3"/>
    <w:rsid w:val="000F1FB8"/>
    <w:rsid w:val="000F2763"/>
    <w:rsid w:val="000F30E4"/>
    <w:rsid w:val="000F3286"/>
    <w:rsid w:val="000F32EF"/>
    <w:rsid w:val="000F370A"/>
    <w:rsid w:val="000F379D"/>
    <w:rsid w:val="000F387C"/>
    <w:rsid w:val="000F3E24"/>
    <w:rsid w:val="000F42B2"/>
    <w:rsid w:val="000F43FF"/>
    <w:rsid w:val="000F5635"/>
    <w:rsid w:val="000F5666"/>
    <w:rsid w:val="000F698E"/>
    <w:rsid w:val="000F709E"/>
    <w:rsid w:val="000F743E"/>
    <w:rsid w:val="000F762F"/>
    <w:rsid w:val="00100343"/>
    <w:rsid w:val="0010041E"/>
    <w:rsid w:val="00101861"/>
    <w:rsid w:val="00101ED8"/>
    <w:rsid w:val="00101FA8"/>
    <w:rsid w:val="001035AF"/>
    <w:rsid w:val="00104622"/>
    <w:rsid w:val="001058CE"/>
    <w:rsid w:val="00105EFC"/>
    <w:rsid w:val="001069B9"/>
    <w:rsid w:val="00107AB6"/>
    <w:rsid w:val="0011132C"/>
    <w:rsid w:val="001114CE"/>
    <w:rsid w:val="00116553"/>
    <w:rsid w:val="00116CCC"/>
    <w:rsid w:val="00116DFF"/>
    <w:rsid w:val="0011761C"/>
    <w:rsid w:val="001207BC"/>
    <w:rsid w:val="00120F6D"/>
    <w:rsid w:val="001211BB"/>
    <w:rsid w:val="00121F6C"/>
    <w:rsid w:val="0012210A"/>
    <w:rsid w:val="0012293F"/>
    <w:rsid w:val="00122A4B"/>
    <w:rsid w:val="001246ED"/>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40C0F"/>
    <w:rsid w:val="00140D3F"/>
    <w:rsid w:val="0014228E"/>
    <w:rsid w:val="00142773"/>
    <w:rsid w:val="001435A2"/>
    <w:rsid w:val="00143745"/>
    <w:rsid w:val="00143E18"/>
    <w:rsid w:val="001448B4"/>
    <w:rsid w:val="00145D83"/>
    <w:rsid w:val="00146861"/>
    <w:rsid w:val="00146C33"/>
    <w:rsid w:val="00147933"/>
    <w:rsid w:val="00147ECA"/>
    <w:rsid w:val="001503D7"/>
    <w:rsid w:val="00152B84"/>
    <w:rsid w:val="00153941"/>
    <w:rsid w:val="00153BCD"/>
    <w:rsid w:val="0015466E"/>
    <w:rsid w:val="00154E61"/>
    <w:rsid w:val="00154F68"/>
    <w:rsid w:val="001557B6"/>
    <w:rsid w:val="0015633B"/>
    <w:rsid w:val="00156F31"/>
    <w:rsid w:val="00157A1A"/>
    <w:rsid w:val="00157E3A"/>
    <w:rsid w:val="001608D7"/>
    <w:rsid w:val="00160C5E"/>
    <w:rsid w:val="00161938"/>
    <w:rsid w:val="0016250C"/>
    <w:rsid w:val="0016261C"/>
    <w:rsid w:val="001637B6"/>
    <w:rsid w:val="0016480E"/>
    <w:rsid w:val="00164A54"/>
    <w:rsid w:val="00164A65"/>
    <w:rsid w:val="00164B51"/>
    <w:rsid w:val="0016501E"/>
    <w:rsid w:val="001666D6"/>
    <w:rsid w:val="00166867"/>
    <w:rsid w:val="00166A3D"/>
    <w:rsid w:val="00166E3F"/>
    <w:rsid w:val="0016716E"/>
    <w:rsid w:val="00167364"/>
    <w:rsid w:val="001675ED"/>
    <w:rsid w:val="00167A5B"/>
    <w:rsid w:val="00170721"/>
    <w:rsid w:val="00170784"/>
    <w:rsid w:val="001709B8"/>
    <w:rsid w:val="00170DC8"/>
    <w:rsid w:val="001710AA"/>
    <w:rsid w:val="001715F3"/>
    <w:rsid w:val="00171878"/>
    <w:rsid w:val="00171C66"/>
    <w:rsid w:val="00172BA3"/>
    <w:rsid w:val="001731E8"/>
    <w:rsid w:val="001736A8"/>
    <w:rsid w:val="00173D75"/>
    <w:rsid w:val="001747AE"/>
    <w:rsid w:val="00174F88"/>
    <w:rsid w:val="00174FBF"/>
    <w:rsid w:val="00175772"/>
    <w:rsid w:val="00176020"/>
    <w:rsid w:val="00176E9A"/>
    <w:rsid w:val="00177E68"/>
    <w:rsid w:val="001809AF"/>
    <w:rsid w:val="00180DE6"/>
    <w:rsid w:val="0018151B"/>
    <w:rsid w:val="0018185E"/>
    <w:rsid w:val="001819D5"/>
    <w:rsid w:val="00181ED5"/>
    <w:rsid w:val="001824FB"/>
    <w:rsid w:val="00182E97"/>
    <w:rsid w:val="00182EBB"/>
    <w:rsid w:val="00182F87"/>
    <w:rsid w:val="0018396F"/>
    <w:rsid w:val="00184579"/>
    <w:rsid w:val="00184D7F"/>
    <w:rsid w:val="00184FCB"/>
    <w:rsid w:val="00185A94"/>
    <w:rsid w:val="001867DF"/>
    <w:rsid w:val="001875F9"/>
    <w:rsid w:val="00187BB4"/>
    <w:rsid w:val="00190788"/>
    <w:rsid w:val="00190FAD"/>
    <w:rsid w:val="001919D7"/>
    <w:rsid w:val="00191A1C"/>
    <w:rsid w:val="0019365C"/>
    <w:rsid w:val="00193CCC"/>
    <w:rsid w:val="00194781"/>
    <w:rsid w:val="001954D2"/>
    <w:rsid w:val="00195544"/>
    <w:rsid w:val="0019679C"/>
    <w:rsid w:val="0019698E"/>
    <w:rsid w:val="00197A56"/>
    <w:rsid w:val="00197F89"/>
    <w:rsid w:val="001A0FD1"/>
    <w:rsid w:val="001A334A"/>
    <w:rsid w:val="001A34BC"/>
    <w:rsid w:val="001A402D"/>
    <w:rsid w:val="001A5050"/>
    <w:rsid w:val="001A5296"/>
    <w:rsid w:val="001A702F"/>
    <w:rsid w:val="001A754D"/>
    <w:rsid w:val="001A758A"/>
    <w:rsid w:val="001A7C4C"/>
    <w:rsid w:val="001A7DAD"/>
    <w:rsid w:val="001B1763"/>
    <w:rsid w:val="001B1901"/>
    <w:rsid w:val="001B2DB2"/>
    <w:rsid w:val="001B34FB"/>
    <w:rsid w:val="001B4384"/>
    <w:rsid w:val="001B467C"/>
    <w:rsid w:val="001B7320"/>
    <w:rsid w:val="001B76AB"/>
    <w:rsid w:val="001B786D"/>
    <w:rsid w:val="001C1B86"/>
    <w:rsid w:val="001C1FAE"/>
    <w:rsid w:val="001C21C5"/>
    <w:rsid w:val="001C2599"/>
    <w:rsid w:val="001C26B8"/>
    <w:rsid w:val="001C2834"/>
    <w:rsid w:val="001C2A07"/>
    <w:rsid w:val="001C302F"/>
    <w:rsid w:val="001C3150"/>
    <w:rsid w:val="001C46A5"/>
    <w:rsid w:val="001C48F8"/>
    <w:rsid w:val="001C49B6"/>
    <w:rsid w:val="001C5049"/>
    <w:rsid w:val="001C55DF"/>
    <w:rsid w:val="001C5EB6"/>
    <w:rsid w:val="001C637D"/>
    <w:rsid w:val="001D0604"/>
    <w:rsid w:val="001D0CA8"/>
    <w:rsid w:val="001D1C22"/>
    <w:rsid w:val="001D272B"/>
    <w:rsid w:val="001D285F"/>
    <w:rsid w:val="001D2DB5"/>
    <w:rsid w:val="001D37F1"/>
    <w:rsid w:val="001D4668"/>
    <w:rsid w:val="001D4F53"/>
    <w:rsid w:val="001D53D4"/>
    <w:rsid w:val="001D5412"/>
    <w:rsid w:val="001D54D2"/>
    <w:rsid w:val="001D685D"/>
    <w:rsid w:val="001D69B7"/>
    <w:rsid w:val="001D6E37"/>
    <w:rsid w:val="001D79B3"/>
    <w:rsid w:val="001D7BEA"/>
    <w:rsid w:val="001D7D0C"/>
    <w:rsid w:val="001D7EB1"/>
    <w:rsid w:val="001E0D60"/>
    <w:rsid w:val="001E0F32"/>
    <w:rsid w:val="001E11B0"/>
    <w:rsid w:val="001E241C"/>
    <w:rsid w:val="001E38CB"/>
    <w:rsid w:val="001E3B8E"/>
    <w:rsid w:val="001E3DE6"/>
    <w:rsid w:val="001E3F8E"/>
    <w:rsid w:val="001E418F"/>
    <w:rsid w:val="001E42A1"/>
    <w:rsid w:val="001E4365"/>
    <w:rsid w:val="001E46AE"/>
    <w:rsid w:val="001E49E5"/>
    <w:rsid w:val="001E4BBB"/>
    <w:rsid w:val="001E52C6"/>
    <w:rsid w:val="001E583F"/>
    <w:rsid w:val="001E649D"/>
    <w:rsid w:val="001E6752"/>
    <w:rsid w:val="001E772A"/>
    <w:rsid w:val="001F0D54"/>
    <w:rsid w:val="001F14C0"/>
    <w:rsid w:val="001F154D"/>
    <w:rsid w:val="001F1F31"/>
    <w:rsid w:val="001F2DF7"/>
    <w:rsid w:val="001F2F50"/>
    <w:rsid w:val="001F3FE6"/>
    <w:rsid w:val="001F4538"/>
    <w:rsid w:val="001F4B0E"/>
    <w:rsid w:val="001F5148"/>
    <w:rsid w:val="001F60DA"/>
    <w:rsid w:val="001F7E08"/>
    <w:rsid w:val="002003D0"/>
    <w:rsid w:val="002007E5"/>
    <w:rsid w:val="002023C0"/>
    <w:rsid w:val="002034FB"/>
    <w:rsid w:val="00205213"/>
    <w:rsid w:val="002058D8"/>
    <w:rsid w:val="00205D32"/>
    <w:rsid w:val="00206B4F"/>
    <w:rsid w:val="00207061"/>
    <w:rsid w:val="002072C7"/>
    <w:rsid w:val="00207724"/>
    <w:rsid w:val="00207AB3"/>
    <w:rsid w:val="0021022A"/>
    <w:rsid w:val="0021031C"/>
    <w:rsid w:val="00210333"/>
    <w:rsid w:val="00210B59"/>
    <w:rsid w:val="00210BEB"/>
    <w:rsid w:val="00210CDE"/>
    <w:rsid w:val="00211018"/>
    <w:rsid w:val="00212232"/>
    <w:rsid w:val="00212BCE"/>
    <w:rsid w:val="00212C63"/>
    <w:rsid w:val="00213636"/>
    <w:rsid w:val="002147A5"/>
    <w:rsid w:val="00214BA2"/>
    <w:rsid w:val="00215448"/>
    <w:rsid w:val="0021645F"/>
    <w:rsid w:val="00216BE9"/>
    <w:rsid w:val="00216C3C"/>
    <w:rsid w:val="00216CE3"/>
    <w:rsid w:val="00216F0B"/>
    <w:rsid w:val="00216FF2"/>
    <w:rsid w:val="0021761C"/>
    <w:rsid w:val="00217BB2"/>
    <w:rsid w:val="00217F6B"/>
    <w:rsid w:val="00220D7B"/>
    <w:rsid w:val="0022101A"/>
    <w:rsid w:val="00221030"/>
    <w:rsid w:val="00221365"/>
    <w:rsid w:val="002216C4"/>
    <w:rsid w:val="00222054"/>
    <w:rsid w:val="0022260C"/>
    <w:rsid w:val="00222827"/>
    <w:rsid w:val="00222B49"/>
    <w:rsid w:val="0022336D"/>
    <w:rsid w:val="002240E5"/>
    <w:rsid w:val="0022438D"/>
    <w:rsid w:val="002264ED"/>
    <w:rsid w:val="002265C3"/>
    <w:rsid w:val="002269BF"/>
    <w:rsid w:val="00226AEC"/>
    <w:rsid w:val="002270A9"/>
    <w:rsid w:val="00227329"/>
    <w:rsid w:val="00230BB5"/>
    <w:rsid w:val="00230C3C"/>
    <w:rsid w:val="00230C87"/>
    <w:rsid w:val="00231DA6"/>
    <w:rsid w:val="002326A0"/>
    <w:rsid w:val="00232F1B"/>
    <w:rsid w:val="00234440"/>
    <w:rsid w:val="00234635"/>
    <w:rsid w:val="00234DCA"/>
    <w:rsid w:val="00234DE7"/>
    <w:rsid w:val="00235405"/>
    <w:rsid w:val="00236AB1"/>
    <w:rsid w:val="0023756C"/>
    <w:rsid w:val="00237691"/>
    <w:rsid w:val="002416AF"/>
    <w:rsid w:val="00242535"/>
    <w:rsid w:val="00242D7B"/>
    <w:rsid w:val="00242E0B"/>
    <w:rsid w:val="0024301D"/>
    <w:rsid w:val="00243220"/>
    <w:rsid w:val="00243453"/>
    <w:rsid w:val="00243DA7"/>
    <w:rsid w:val="00245CD9"/>
    <w:rsid w:val="002474DA"/>
    <w:rsid w:val="002475F6"/>
    <w:rsid w:val="00247634"/>
    <w:rsid w:val="00247847"/>
    <w:rsid w:val="0025080C"/>
    <w:rsid w:val="00250A32"/>
    <w:rsid w:val="00250F50"/>
    <w:rsid w:val="002512E0"/>
    <w:rsid w:val="00251D39"/>
    <w:rsid w:val="0025280D"/>
    <w:rsid w:val="0025353E"/>
    <w:rsid w:val="00253EC0"/>
    <w:rsid w:val="0025606E"/>
    <w:rsid w:val="00256AA3"/>
    <w:rsid w:val="00256B0E"/>
    <w:rsid w:val="00256C54"/>
    <w:rsid w:val="00256EF8"/>
    <w:rsid w:val="00257242"/>
    <w:rsid w:val="0026021E"/>
    <w:rsid w:val="00260404"/>
    <w:rsid w:val="00260708"/>
    <w:rsid w:val="00260ABF"/>
    <w:rsid w:val="00260CA3"/>
    <w:rsid w:val="002626D1"/>
    <w:rsid w:val="00263B97"/>
    <w:rsid w:val="00263BE4"/>
    <w:rsid w:val="0026508C"/>
    <w:rsid w:val="0026554B"/>
    <w:rsid w:val="00265B33"/>
    <w:rsid w:val="00270BF9"/>
    <w:rsid w:val="00270C61"/>
    <w:rsid w:val="00271B79"/>
    <w:rsid w:val="00271C08"/>
    <w:rsid w:val="002729F8"/>
    <w:rsid w:val="00272F15"/>
    <w:rsid w:val="00273461"/>
    <w:rsid w:val="00273579"/>
    <w:rsid w:val="00273B04"/>
    <w:rsid w:val="00273E55"/>
    <w:rsid w:val="0027434C"/>
    <w:rsid w:val="002751F7"/>
    <w:rsid w:val="002758E3"/>
    <w:rsid w:val="00275912"/>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C61"/>
    <w:rsid w:val="00291D6D"/>
    <w:rsid w:val="00292397"/>
    <w:rsid w:val="00293508"/>
    <w:rsid w:val="0029350E"/>
    <w:rsid w:val="002936B2"/>
    <w:rsid w:val="00293A3B"/>
    <w:rsid w:val="00294B81"/>
    <w:rsid w:val="00294D17"/>
    <w:rsid w:val="00295D36"/>
    <w:rsid w:val="002967AE"/>
    <w:rsid w:val="002A026C"/>
    <w:rsid w:val="002A0B3E"/>
    <w:rsid w:val="002A1BAB"/>
    <w:rsid w:val="002A2230"/>
    <w:rsid w:val="002A2D28"/>
    <w:rsid w:val="002A3366"/>
    <w:rsid w:val="002A39A2"/>
    <w:rsid w:val="002A4930"/>
    <w:rsid w:val="002A4B45"/>
    <w:rsid w:val="002A50DA"/>
    <w:rsid w:val="002A6F43"/>
    <w:rsid w:val="002A7B08"/>
    <w:rsid w:val="002B03AD"/>
    <w:rsid w:val="002B08DA"/>
    <w:rsid w:val="002B12EC"/>
    <w:rsid w:val="002B231E"/>
    <w:rsid w:val="002B28AA"/>
    <w:rsid w:val="002B2906"/>
    <w:rsid w:val="002B2D69"/>
    <w:rsid w:val="002B2D7A"/>
    <w:rsid w:val="002B3522"/>
    <w:rsid w:val="002B3AE2"/>
    <w:rsid w:val="002B594B"/>
    <w:rsid w:val="002B631E"/>
    <w:rsid w:val="002B6AE3"/>
    <w:rsid w:val="002B6CA6"/>
    <w:rsid w:val="002B7888"/>
    <w:rsid w:val="002B7CCB"/>
    <w:rsid w:val="002C09CB"/>
    <w:rsid w:val="002C1DB1"/>
    <w:rsid w:val="002C31FF"/>
    <w:rsid w:val="002C33F5"/>
    <w:rsid w:val="002C3A7C"/>
    <w:rsid w:val="002C48C8"/>
    <w:rsid w:val="002C4C41"/>
    <w:rsid w:val="002C4DA2"/>
    <w:rsid w:val="002C5356"/>
    <w:rsid w:val="002C687F"/>
    <w:rsid w:val="002C7C6A"/>
    <w:rsid w:val="002D00AA"/>
    <w:rsid w:val="002D0297"/>
    <w:rsid w:val="002D0B8B"/>
    <w:rsid w:val="002D0BDE"/>
    <w:rsid w:val="002D1A0C"/>
    <w:rsid w:val="002D1BB4"/>
    <w:rsid w:val="002D1C7F"/>
    <w:rsid w:val="002D28D6"/>
    <w:rsid w:val="002D344D"/>
    <w:rsid w:val="002D3A9D"/>
    <w:rsid w:val="002D3B79"/>
    <w:rsid w:val="002D3C40"/>
    <w:rsid w:val="002D4D04"/>
    <w:rsid w:val="002D7238"/>
    <w:rsid w:val="002D743A"/>
    <w:rsid w:val="002D76C3"/>
    <w:rsid w:val="002D79F2"/>
    <w:rsid w:val="002E00C2"/>
    <w:rsid w:val="002E03C1"/>
    <w:rsid w:val="002E063C"/>
    <w:rsid w:val="002E14B0"/>
    <w:rsid w:val="002E1B1D"/>
    <w:rsid w:val="002E1CE8"/>
    <w:rsid w:val="002E2ECF"/>
    <w:rsid w:val="002E3583"/>
    <w:rsid w:val="002E4866"/>
    <w:rsid w:val="002E5D82"/>
    <w:rsid w:val="002E5F7E"/>
    <w:rsid w:val="002E67B5"/>
    <w:rsid w:val="002E68E6"/>
    <w:rsid w:val="002E6C33"/>
    <w:rsid w:val="002E6F54"/>
    <w:rsid w:val="002E7C6F"/>
    <w:rsid w:val="002F0F0A"/>
    <w:rsid w:val="002F216D"/>
    <w:rsid w:val="002F2D2B"/>
    <w:rsid w:val="002F2D5F"/>
    <w:rsid w:val="002F3BFE"/>
    <w:rsid w:val="002F4D52"/>
    <w:rsid w:val="002F5E6F"/>
    <w:rsid w:val="002F68A6"/>
    <w:rsid w:val="002F75FA"/>
    <w:rsid w:val="002F7E58"/>
    <w:rsid w:val="003005CD"/>
    <w:rsid w:val="003009A5"/>
    <w:rsid w:val="00301349"/>
    <w:rsid w:val="003020D2"/>
    <w:rsid w:val="003025DA"/>
    <w:rsid w:val="00302E36"/>
    <w:rsid w:val="003035D4"/>
    <w:rsid w:val="00303D73"/>
    <w:rsid w:val="003041D2"/>
    <w:rsid w:val="00304AA7"/>
    <w:rsid w:val="003054B3"/>
    <w:rsid w:val="0030568A"/>
    <w:rsid w:val="003063E3"/>
    <w:rsid w:val="00306909"/>
    <w:rsid w:val="00306D75"/>
    <w:rsid w:val="0031082B"/>
    <w:rsid w:val="00310F91"/>
    <w:rsid w:val="003120C4"/>
    <w:rsid w:val="00313C55"/>
    <w:rsid w:val="003146A8"/>
    <w:rsid w:val="00314BC6"/>
    <w:rsid w:val="00315237"/>
    <w:rsid w:val="00316423"/>
    <w:rsid w:val="00316857"/>
    <w:rsid w:val="00316C9D"/>
    <w:rsid w:val="00317299"/>
    <w:rsid w:val="003200CB"/>
    <w:rsid w:val="00321025"/>
    <w:rsid w:val="00324052"/>
    <w:rsid w:val="0032451C"/>
    <w:rsid w:val="00324A02"/>
    <w:rsid w:val="003252BF"/>
    <w:rsid w:val="0032615E"/>
    <w:rsid w:val="0032621F"/>
    <w:rsid w:val="00326D51"/>
    <w:rsid w:val="00326EC1"/>
    <w:rsid w:val="00327745"/>
    <w:rsid w:val="003277AC"/>
    <w:rsid w:val="003277E9"/>
    <w:rsid w:val="0032791E"/>
    <w:rsid w:val="00327D4F"/>
    <w:rsid w:val="00327F10"/>
    <w:rsid w:val="00327F41"/>
    <w:rsid w:val="003306BC"/>
    <w:rsid w:val="003308A5"/>
    <w:rsid w:val="003308C7"/>
    <w:rsid w:val="00330A23"/>
    <w:rsid w:val="003343EC"/>
    <w:rsid w:val="00334441"/>
    <w:rsid w:val="00335AE5"/>
    <w:rsid w:val="00335B80"/>
    <w:rsid w:val="00335E8F"/>
    <w:rsid w:val="0033622A"/>
    <w:rsid w:val="00336453"/>
    <w:rsid w:val="003376EB"/>
    <w:rsid w:val="00337754"/>
    <w:rsid w:val="00340D93"/>
    <w:rsid w:val="00340F20"/>
    <w:rsid w:val="003410A4"/>
    <w:rsid w:val="0034122D"/>
    <w:rsid w:val="0034145E"/>
    <w:rsid w:val="00341DB9"/>
    <w:rsid w:val="003436B9"/>
    <w:rsid w:val="0034396F"/>
    <w:rsid w:val="00343C2E"/>
    <w:rsid w:val="0034605D"/>
    <w:rsid w:val="00346E81"/>
    <w:rsid w:val="003470D0"/>
    <w:rsid w:val="003475BB"/>
    <w:rsid w:val="003508C9"/>
    <w:rsid w:val="00350EE8"/>
    <w:rsid w:val="00351509"/>
    <w:rsid w:val="003521FA"/>
    <w:rsid w:val="003526EB"/>
    <w:rsid w:val="0035315E"/>
    <w:rsid w:val="003532A2"/>
    <w:rsid w:val="0035388F"/>
    <w:rsid w:val="003553E9"/>
    <w:rsid w:val="00355B17"/>
    <w:rsid w:val="00355C9E"/>
    <w:rsid w:val="0035620C"/>
    <w:rsid w:val="00356676"/>
    <w:rsid w:val="00356D8C"/>
    <w:rsid w:val="003577E2"/>
    <w:rsid w:val="0036034D"/>
    <w:rsid w:val="00360D35"/>
    <w:rsid w:val="003620BE"/>
    <w:rsid w:val="00362138"/>
    <w:rsid w:val="00363028"/>
    <w:rsid w:val="0036400A"/>
    <w:rsid w:val="00364ACC"/>
    <w:rsid w:val="00365152"/>
    <w:rsid w:val="003664C3"/>
    <w:rsid w:val="003703D0"/>
    <w:rsid w:val="0037082A"/>
    <w:rsid w:val="00370FED"/>
    <w:rsid w:val="003710BB"/>
    <w:rsid w:val="00372271"/>
    <w:rsid w:val="00372D37"/>
    <w:rsid w:val="0037388D"/>
    <w:rsid w:val="0037400D"/>
    <w:rsid w:val="003744A3"/>
    <w:rsid w:val="003744B8"/>
    <w:rsid w:val="00374B42"/>
    <w:rsid w:val="003758F6"/>
    <w:rsid w:val="00375CEC"/>
    <w:rsid w:val="00376482"/>
    <w:rsid w:val="00380566"/>
    <w:rsid w:val="00380EF1"/>
    <w:rsid w:val="00381709"/>
    <w:rsid w:val="00382CE9"/>
    <w:rsid w:val="00383DF4"/>
    <w:rsid w:val="0038450D"/>
    <w:rsid w:val="00384545"/>
    <w:rsid w:val="00384CF1"/>
    <w:rsid w:val="00385D12"/>
    <w:rsid w:val="00385E7F"/>
    <w:rsid w:val="00385E9A"/>
    <w:rsid w:val="0038605E"/>
    <w:rsid w:val="003863CE"/>
    <w:rsid w:val="00386E02"/>
    <w:rsid w:val="00387D29"/>
    <w:rsid w:val="00391AC7"/>
    <w:rsid w:val="00391C48"/>
    <w:rsid w:val="003921D5"/>
    <w:rsid w:val="003932F1"/>
    <w:rsid w:val="003935D7"/>
    <w:rsid w:val="00393D0A"/>
    <w:rsid w:val="00394567"/>
    <w:rsid w:val="00395561"/>
    <w:rsid w:val="0039556F"/>
    <w:rsid w:val="00395ABF"/>
    <w:rsid w:val="00396131"/>
    <w:rsid w:val="00396910"/>
    <w:rsid w:val="00396C66"/>
    <w:rsid w:val="00397938"/>
    <w:rsid w:val="003A07D3"/>
    <w:rsid w:val="003A0DAF"/>
    <w:rsid w:val="003A10AF"/>
    <w:rsid w:val="003A217C"/>
    <w:rsid w:val="003A29A7"/>
    <w:rsid w:val="003A3EA3"/>
    <w:rsid w:val="003A5346"/>
    <w:rsid w:val="003A70C0"/>
    <w:rsid w:val="003A7C15"/>
    <w:rsid w:val="003B0291"/>
    <w:rsid w:val="003B02F4"/>
    <w:rsid w:val="003B0538"/>
    <w:rsid w:val="003B1692"/>
    <w:rsid w:val="003B34BB"/>
    <w:rsid w:val="003B4B33"/>
    <w:rsid w:val="003B52D6"/>
    <w:rsid w:val="003C044E"/>
    <w:rsid w:val="003C092F"/>
    <w:rsid w:val="003C1507"/>
    <w:rsid w:val="003C15F7"/>
    <w:rsid w:val="003C178B"/>
    <w:rsid w:val="003C1F6F"/>
    <w:rsid w:val="003C266B"/>
    <w:rsid w:val="003C2C08"/>
    <w:rsid w:val="003C31BF"/>
    <w:rsid w:val="003C3231"/>
    <w:rsid w:val="003C3B3D"/>
    <w:rsid w:val="003C3F68"/>
    <w:rsid w:val="003C40AC"/>
    <w:rsid w:val="003C46B9"/>
    <w:rsid w:val="003C55CD"/>
    <w:rsid w:val="003C6240"/>
    <w:rsid w:val="003D0076"/>
    <w:rsid w:val="003D0A26"/>
    <w:rsid w:val="003D1AD7"/>
    <w:rsid w:val="003D1D53"/>
    <w:rsid w:val="003D22E0"/>
    <w:rsid w:val="003D3615"/>
    <w:rsid w:val="003D36AB"/>
    <w:rsid w:val="003D376E"/>
    <w:rsid w:val="003D42F7"/>
    <w:rsid w:val="003D44E2"/>
    <w:rsid w:val="003D4EF6"/>
    <w:rsid w:val="003D55A1"/>
    <w:rsid w:val="003D6E06"/>
    <w:rsid w:val="003D7157"/>
    <w:rsid w:val="003D7188"/>
    <w:rsid w:val="003E018A"/>
    <w:rsid w:val="003E0557"/>
    <w:rsid w:val="003E1792"/>
    <w:rsid w:val="003E25F3"/>
    <w:rsid w:val="003E2667"/>
    <w:rsid w:val="003E32A8"/>
    <w:rsid w:val="003E455D"/>
    <w:rsid w:val="003E49E4"/>
    <w:rsid w:val="003E4A3D"/>
    <w:rsid w:val="003E52BD"/>
    <w:rsid w:val="003E5AC9"/>
    <w:rsid w:val="003E6D0F"/>
    <w:rsid w:val="003F0021"/>
    <w:rsid w:val="003F09D7"/>
    <w:rsid w:val="003F12D4"/>
    <w:rsid w:val="003F1A10"/>
    <w:rsid w:val="003F20DC"/>
    <w:rsid w:val="003F3177"/>
    <w:rsid w:val="003F3F7B"/>
    <w:rsid w:val="003F40F5"/>
    <w:rsid w:val="003F4827"/>
    <w:rsid w:val="003F56C7"/>
    <w:rsid w:val="003F578A"/>
    <w:rsid w:val="003F5972"/>
    <w:rsid w:val="003F640E"/>
    <w:rsid w:val="003F6CC3"/>
    <w:rsid w:val="003F6F8E"/>
    <w:rsid w:val="003F7A6C"/>
    <w:rsid w:val="00400442"/>
    <w:rsid w:val="004005B6"/>
    <w:rsid w:val="004015DD"/>
    <w:rsid w:val="00401CE5"/>
    <w:rsid w:val="004022EC"/>
    <w:rsid w:val="00402843"/>
    <w:rsid w:val="00402866"/>
    <w:rsid w:val="00402A64"/>
    <w:rsid w:val="0040342B"/>
    <w:rsid w:val="00404846"/>
    <w:rsid w:val="00404E01"/>
    <w:rsid w:val="00404E2B"/>
    <w:rsid w:val="0040549D"/>
    <w:rsid w:val="00405970"/>
    <w:rsid w:val="00406033"/>
    <w:rsid w:val="00406474"/>
    <w:rsid w:val="00406AEC"/>
    <w:rsid w:val="0040762A"/>
    <w:rsid w:val="0040775D"/>
    <w:rsid w:val="0040776C"/>
    <w:rsid w:val="00407D06"/>
    <w:rsid w:val="00410A98"/>
    <w:rsid w:val="00411749"/>
    <w:rsid w:val="004120E5"/>
    <w:rsid w:val="004130D6"/>
    <w:rsid w:val="00413364"/>
    <w:rsid w:val="00413D3D"/>
    <w:rsid w:val="0041438C"/>
    <w:rsid w:val="00416118"/>
    <w:rsid w:val="00416B10"/>
    <w:rsid w:val="00416EC0"/>
    <w:rsid w:val="0041768F"/>
    <w:rsid w:val="00420A57"/>
    <w:rsid w:val="00420CB0"/>
    <w:rsid w:val="0042138E"/>
    <w:rsid w:val="00421B93"/>
    <w:rsid w:val="0042201C"/>
    <w:rsid w:val="00422B97"/>
    <w:rsid w:val="0042421F"/>
    <w:rsid w:val="00425855"/>
    <w:rsid w:val="0042615C"/>
    <w:rsid w:val="004264C1"/>
    <w:rsid w:val="0042689F"/>
    <w:rsid w:val="0042744A"/>
    <w:rsid w:val="00430C24"/>
    <w:rsid w:val="004314DE"/>
    <w:rsid w:val="00431DE2"/>
    <w:rsid w:val="00432547"/>
    <w:rsid w:val="00433D6A"/>
    <w:rsid w:val="004346DB"/>
    <w:rsid w:val="00435929"/>
    <w:rsid w:val="004360DE"/>
    <w:rsid w:val="00436903"/>
    <w:rsid w:val="00436A7C"/>
    <w:rsid w:val="00437064"/>
    <w:rsid w:val="00437FEC"/>
    <w:rsid w:val="00440983"/>
    <w:rsid w:val="00442799"/>
    <w:rsid w:val="00442AA2"/>
    <w:rsid w:val="00442E82"/>
    <w:rsid w:val="00443FA9"/>
    <w:rsid w:val="004444DE"/>
    <w:rsid w:val="00444740"/>
    <w:rsid w:val="00444F02"/>
    <w:rsid w:val="004452AC"/>
    <w:rsid w:val="00445335"/>
    <w:rsid w:val="00445A8E"/>
    <w:rsid w:val="00445B54"/>
    <w:rsid w:val="00447931"/>
    <w:rsid w:val="004501AB"/>
    <w:rsid w:val="00450CCF"/>
    <w:rsid w:val="0045106B"/>
    <w:rsid w:val="00451528"/>
    <w:rsid w:val="00451D90"/>
    <w:rsid w:val="00452280"/>
    <w:rsid w:val="004527D4"/>
    <w:rsid w:val="00455771"/>
    <w:rsid w:val="0045624A"/>
    <w:rsid w:val="004562BC"/>
    <w:rsid w:val="00456AC3"/>
    <w:rsid w:val="004575B5"/>
    <w:rsid w:val="00461C51"/>
    <w:rsid w:val="004621F7"/>
    <w:rsid w:val="00462976"/>
    <w:rsid w:val="004637DC"/>
    <w:rsid w:val="00463D22"/>
    <w:rsid w:val="00463F02"/>
    <w:rsid w:val="00464384"/>
    <w:rsid w:val="00464ABA"/>
    <w:rsid w:val="004652AC"/>
    <w:rsid w:val="00466D10"/>
    <w:rsid w:val="00467E90"/>
    <w:rsid w:val="00470463"/>
    <w:rsid w:val="004706A1"/>
    <w:rsid w:val="00470D9B"/>
    <w:rsid w:val="00471C3D"/>
    <w:rsid w:val="0047286F"/>
    <w:rsid w:val="00473215"/>
    <w:rsid w:val="00473AE8"/>
    <w:rsid w:val="00474101"/>
    <w:rsid w:val="004749FF"/>
    <w:rsid w:val="00474B2E"/>
    <w:rsid w:val="00476C53"/>
    <w:rsid w:val="00477675"/>
    <w:rsid w:val="00480A2A"/>
    <w:rsid w:val="004816DC"/>
    <w:rsid w:val="004817A3"/>
    <w:rsid w:val="00482029"/>
    <w:rsid w:val="0048388C"/>
    <w:rsid w:val="0048483E"/>
    <w:rsid w:val="00485B0D"/>
    <w:rsid w:val="00485C6F"/>
    <w:rsid w:val="00486300"/>
    <w:rsid w:val="00487EB3"/>
    <w:rsid w:val="004913CF"/>
    <w:rsid w:val="00492AE2"/>
    <w:rsid w:val="004934E0"/>
    <w:rsid w:val="00494AE6"/>
    <w:rsid w:val="00495303"/>
    <w:rsid w:val="00496331"/>
    <w:rsid w:val="00496B92"/>
    <w:rsid w:val="004A038A"/>
    <w:rsid w:val="004A1119"/>
    <w:rsid w:val="004A2C28"/>
    <w:rsid w:val="004A2E8B"/>
    <w:rsid w:val="004A371C"/>
    <w:rsid w:val="004A3A76"/>
    <w:rsid w:val="004A458F"/>
    <w:rsid w:val="004A4C83"/>
    <w:rsid w:val="004A50CA"/>
    <w:rsid w:val="004A55E4"/>
    <w:rsid w:val="004A754A"/>
    <w:rsid w:val="004B1D2B"/>
    <w:rsid w:val="004B28CF"/>
    <w:rsid w:val="004B2BA8"/>
    <w:rsid w:val="004B3849"/>
    <w:rsid w:val="004B3945"/>
    <w:rsid w:val="004B41AD"/>
    <w:rsid w:val="004B53A7"/>
    <w:rsid w:val="004B53FD"/>
    <w:rsid w:val="004B5D34"/>
    <w:rsid w:val="004B7020"/>
    <w:rsid w:val="004B71EA"/>
    <w:rsid w:val="004B752E"/>
    <w:rsid w:val="004B771E"/>
    <w:rsid w:val="004C096C"/>
    <w:rsid w:val="004C0E15"/>
    <w:rsid w:val="004C1546"/>
    <w:rsid w:val="004C2E0E"/>
    <w:rsid w:val="004C30E9"/>
    <w:rsid w:val="004C34C8"/>
    <w:rsid w:val="004C35E2"/>
    <w:rsid w:val="004C4E2F"/>
    <w:rsid w:val="004C54BC"/>
    <w:rsid w:val="004C601E"/>
    <w:rsid w:val="004C7127"/>
    <w:rsid w:val="004C7193"/>
    <w:rsid w:val="004C7672"/>
    <w:rsid w:val="004C7F90"/>
    <w:rsid w:val="004D00F1"/>
    <w:rsid w:val="004D186A"/>
    <w:rsid w:val="004D1BBD"/>
    <w:rsid w:val="004D1C4C"/>
    <w:rsid w:val="004D1EC9"/>
    <w:rsid w:val="004D38EE"/>
    <w:rsid w:val="004D3A75"/>
    <w:rsid w:val="004D3A84"/>
    <w:rsid w:val="004D5F42"/>
    <w:rsid w:val="004D6477"/>
    <w:rsid w:val="004D6C47"/>
    <w:rsid w:val="004D6F6F"/>
    <w:rsid w:val="004D70E6"/>
    <w:rsid w:val="004D7488"/>
    <w:rsid w:val="004D754C"/>
    <w:rsid w:val="004E01C2"/>
    <w:rsid w:val="004E06F6"/>
    <w:rsid w:val="004E080B"/>
    <w:rsid w:val="004E18D8"/>
    <w:rsid w:val="004E1B50"/>
    <w:rsid w:val="004E2A30"/>
    <w:rsid w:val="004E3900"/>
    <w:rsid w:val="004E3D73"/>
    <w:rsid w:val="004E4385"/>
    <w:rsid w:val="004E5B09"/>
    <w:rsid w:val="004E6474"/>
    <w:rsid w:val="004E7B7A"/>
    <w:rsid w:val="004E7E8D"/>
    <w:rsid w:val="004F034D"/>
    <w:rsid w:val="004F1072"/>
    <w:rsid w:val="004F122D"/>
    <w:rsid w:val="004F226D"/>
    <w:rsid w:val="004F242A"/>
    <w:rsid w:val="004F2AB4"/>
    <w:rsid w:val="004F3101"/>
    <w:rsid w:val="004F3703"/>
    <w:rsid w:val="004F380D"/>
    <w:rsid w:val="004F3ABB"/>
    <w:rsid w:val="004F44C8"/>
    <w:rsid w:val="004F455F"/>
    <w:rsid w:val="004F4577"/>
    <w:rsid w:val="004F504C"/>
    <w:rsid w:val="004F5742"/>
    <w:rsid w:val="004F5DEE"/>
    <w:rsid w:val="004F6520"/>
    <w:rsid w:val="004F7970"/>
    <w:rsid w:val="0050005F"/>
    <w:rsid w:val="005009ED"/>
    <w:rsid w:val="00501A29"/>
    <w:rsid w:val="00501A34"/>
    <w:rsid w:val="00502EE0"/>
    <w:rsid w:val="005037FA"/>
    <w:rsid w:val="005038FA"/>
    <w:rsid w:val="00504ED1"/>
    <w:rsid w:val="00505575"/>
    <w:rsid w:val="00505AB6"/>
    <w:rsid w:val="00506D0C"/>
    <w:rsid w:val="005075A9"/>
    <w:rsid w:val="00507AAF"/>
    <w:rsid w:val="00507ECB"/>
    <w:rsid w:val="005103BB"/>
    <w:rsid w:val="00510BA0"/>
    <w:rsid w:val="00511183"/>
    <w:rsid w:val="00511399"/>
    <w:rsid w:val="00511800"/>
    <w:rsid w:val="00511A3B"/>
    <w:rsid w:val="00512CEC"/>
    <w:rsid w:val="005146BA"/>
    <w:rsid w:val="00514B64"/>
    <w:rsid w:val="00515653"/>
    <w:rsid w:val="005159BA"/>
    <w:rsid w:val="005164E5"/>
    <w:rsid w:val="00517276"/>
    <w:rsid w:val="00517A2C"/>
    <w:rsid w:val="00520312"/>
    <w:rsid w:val="0052039D"/>
    <w:rsid w:val="00521CE5"/>
    <w:rsid w:val="00522689"/>
    <w:rsid w:val="00523107"/>
    <w:rsid w:val="00523304"/>
    <w:rsid w:val="00523CDD"/>
    <w:rsid w:val="00524DB5"/>
    <w:rsid w:val="00526955"/>
    <w:rsid w:val="00526AAB"/>
    <w:rsid w:val="00527B8A"/>
    <w:rsid w:val="00527DEA"/>
    <w:rsid w:val="00532312"/>
    <w:rsid w:val="005326B5"/>
    <w:rsid w:val="00532D29"/>
    <w:rsid w:val="00533B8D"/>
    <w:rsid w:val="0053640F"/>
    <w:rsid w:val="00536CB7"/>
    <w:rsid w:val="00537E82"/>
    <w:rsid w:val="0054074F"/>
    <w:rsid w:val="00540F4C"/>
    <w:rsid w:val="005412D0"/>
    <w:rsid w:val="00541A99"/>
    <w:rsid w:val="005424B8"/>
    <w:rsid w:val="00542726"/>
    <w:rsid w:val="005434C5"/>
    <w:rsid w:val="00546B09"/>
    <w:rsid w:val="00546EB2"/>
    <w:rsid w:val="005477DA"/>
    <w:rsid w:val="005501A4"/>
    <w:rsid w:val="005509C5"/>
    <w:rsid w:val="00550D43"/>
    <w:rsid w:val="00550F2A"/>
    <w:rsid w:val="00551D15"/>
    <w:rsid w:val="00551ECD"/>
    <w:rsid w:val="00551F3F"/>
    <w:rsid w:val="00552184"/>
    <w:rsid w:val="005523A0"/>
    <w:rsid w:val="005535A8"/>
    <w:rsid w:val="00554A1F"/>
    <w:rsid w:val="005557EB"/>
    <w:rsid w:val="0055663C"/>
    <w:rsid w:val="00556811"/>
    <w:rsid w:val="00556BCE"/>
    <w:rsid w:val="00556D80"/>
    <w:rsid w:val="00556E01"/>
    <w:rsid w:val="00556EE1"/>
    <w:rsid w:val="00557B8D"/>
    <w:rsid w:val="00560407"/>
    <w:rsid w:val="00560ACC"/>
    <w:rsid w:val="00561EDE"/>
    <w:rsid w:val="00563418"/>
    <w:rsid w:val="005636EB"/>
    <w:rsid w:val="0056372B"/>
    <w:rsid w:val="00563896"/>
    <w:rsid w:val="005641E6"/>
    <w:rsid w:val="00564CE4"/>
    <w:rsid w:val="005678B7"/>
    <w:rsid w:val="005679CD"/>
    <w:rsid w:val="005701D9"/>
    <w:rsid w:val="00570552"/>
    <w:rsid w:val="00570DC8"/>
    <w:rsid w:val="0057178C"/>
    <w:rsid w:val="00571F81"/>
    <w:rsid w:val="005732A1"/>
    <w:rsid w:val="00574377"/>
    <w:rsid w:val="0057551A"/>
    <w:rsid w:val="00575BDF"/>
    <w:rsid w:val="00575F52"/>
    <w:rsid w:val="005763B4"/>
    <w:rsid w:val="0057680D"/>
    <w:rsid w:val="00577241"/>
    <w:rsid w:val="00577559"/>
    <w:rsid w:val="00577F20"/>
    <w:rsid w:val="00577F92"/>
    <w:rsid w:val="005808E0"/>
    <w:rsid w:val="00581022"/>
    <w:rsid w:val="00581235"/>
    <w:rsid w:val="005814BC"/>
    <w:rsid w:val="00581E82"/>
    <w:rsid w:val="00582778"/>
    <w:rsid w:val="005832C0"/>
    <w:rsid w:val="00583779"/>
    <w:rsid w:val="00583B9F"/>
    <w:rsid w:val="005852E9"/>
    <w:rsid w:val="00585D19"/>
    <w:rsid w:val="005862E0"/>
    <w:rsid w:val="00586A97"/>
    <w:rsid w:val="0058703B"/>
    <w:rsid w:val="005876C8"/>
    <w:rsid w:val="00587922"/>
    <w:rsid w:val="00587BA3"/>
    <w:rsid w:val="00587F82"/>
    <w:rsid w:val="005900A6"/>
    <w:rsid w:val="005907FB"/>
    <w:rsid w:val="00590E29"/>
    <w:rsid w:val="00590EE5"/>
    <w:rsid w:val="00592000"/>
    <w:rsid w:val="00592A88"/>
    <w:rsid w:val="00593532"/>
    <w:rsid w:val="00593549"/>
    <w:rsid w:val="00593740"/>
    <w:rsid w:val="00593C51"/>
    <w:rsid w:val="00595500"/>
    <w:rsid w:val="0059588B"/>
    <w:rsid w:val="00595A2F"/>
    <w:rsid w:val="00596249"/>
    <w:rsid w:val="005965C6"/>
    <w:rsid w:val="005978FB"/>
    <w:rsid w:val="005A00E3"/>
    <w:rsid w:val="005A07BC"/>
    <w:rsid w:val="005A094D"/>
    <w:rsid w:val="005A0A45"/>
    <w:rsid w:val="005A1455"/>
    <w:rsid w:val="005A19C5"/>
    <w:rsid w:val="005A1D34"/>
    <w:rsid w:val="005A23E0"/>
    <w:rsid w:val="005A2521"/>
    <w:rsid w:val="005A38F4"/>
    <w:rsid w:val="005A3F98"/>
    <w:rsid w:val="005A46D5"/>
    <w:rsid w:val="005A4AE5"/>
    <w:rsid w:val="005A54EF"/>
    <w:rsid w:val="005A6A88"/>
    <w:rsid w:val="005A6E9A"/>
    <w:rsid w:val="005B03BF"/>
    <w:rsid w:val="005B0453"/>
    <w:rsid w:val="005B07B8"/>
    <w:rsid w:val="005B0F3A"/>
    <w:rsid w:val="005B19CF"/>
    <w:rsid w:val="005B2128"/>
    <w:rsid w:val="005B2C96"/>
    <w:rsid w:val="005B4145"/>
    <w:rsid w:val="005B5B24"/>
    <w:rsid w:val="005B7CF7"/>
    <w:rsid w:val="005C0964"/>
    <w:rsid w:val="005C09D4"/>
    <w:rsid w:val="005C0F2D"/>
    <w:rsid w:val="005C1B48"/>
    <w:rsid w:val="005C248A"/>
    <w:rsid w:val="005C2D99"/>
    <w:rsid w:val="005C37C2"/>
    <w:rsid w:val="005C42EC"/>
    <w:rsid w:val="005C4D37"/>
    <w:rsid w:val="005C4E98"/>
    <w:rsid w:val="005C6E97"/>
    <w:rsid w:val="005D065F"/>
    <w:rsid w:val="005D0C0B"/>
    <w:rsid w:val="005D22FE"/>
    <w:rsid w:val="005D2D87"/>
    <w:rsid w:val="005D3372"/>
    <w:rsid w:val="005D3759"/>
    <w:rsid w:val="005D37E7"/>
    <w:rsid w:val="005D3E0D"/>
    <w:rsid w:val="005D42D7"/>
    <w:rsid w:val="005D5144"/>
    <w:rsid w:val="005D5286"/>
    <w:rsid w:val="005D7ABC"/>
    <w:rsid w:val="005D7AC8"/>
    <w:rsid w:val="005E133E"/>
    <w:rsid w:val="005E14D9"/>
    <w:rsid w:val="005E15DA"/>
    <w:rsid w:val="005E3491"/>
    <w:rsid w:val="005E44C2"/>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BCD"/>
    <w:rsid w:val="005F2E77"/>
    <w:rsid w:val="005F2EF7"/>
    <w:rsid w:val="005F4164"/>
    <w:rsid w:val="005F4516"/>
    <w:rsid w:val="005F4A63"/>
    <w:rsid w:val="005F4D59"/>
    <w:rsid w:val="005F58D7"/>
    <w:rsid w:val="005F6449"/>
    <w:rsid w:val="005F767A"/>
    <w:rsid w:val="005F7808"/>
    <w:rsid w:val="00601B87"/>
    <w:rsid w:val="0060230B"/>
    <w:rsid w:val="00602B58"/>
    <w:rsid w:val="0060518B"/>
    <w:rsid w:val="00605D39"/>
    <w:rsid w:val="006068DF"/>
    <w:rsid w:val="00610C76"/>
    <w:rsid w:val="00610D2C"/>
    <w:rsid w:val="00610EBF"/>
    <w:rsid w:val="0061166B"/>
    <w:rsid w:val="0061192C"/>
    <w:rsid w:val="00612502"/>
    <w:rsid w:val="00615BF5"/>
    <w:rsid w:val="00615D59"/>
    <w:rsid w:val="00616126"/>
    <w:rsid w:val="006173BF"/>
    <w:rsid w:val="00617C74"/>
    <w:rsid w:val="006208B4"/>
    <w:rsid w:val="00621D7D"/>
    <w:rsid w:val="006228E0"/>
    <w:rsid w:val="00622986"/>
    <w:rsid w:val="00623200"/>
    <w:rsid w:val="006232AA"/>
    <w:rsid w:val="00624167"/>
    <w:rsid w:val="006253A9"/>
    <w:rsid w:val="00625AE7"/>
    <w:rsid w:val="00626245"/>
    <w:rsid w:val="00626635"/>
    <w:rsid w:val="00627DD1"/>
    <w:rsid w:val="00631115"/>
    <w:rsid w:val="006316CB"/>
    <w:rsid w:val="006325DC"/>
    <w:rsid w:val="006328A0"/>
    <w:rsid w:val="0063456F"/>
    <w:rsid w:val="006347AD"/>
    <w:rsid w:val="006349A2"/>
    <w:rsid w:val="00634C2D"/>
    <w:rsid w:val="00634DA5"/>
    <w:rsid w:val="00634F32"/>
    <w:rsid w:val="0063500C"/>
    <w:rsid w:val="0063518D"/>
    <w:rsid w:val="006363C4"/>
    <w:rsid w:val="0063661F"/>
    <w:rsid w:val="0063726B"/>
    <w:rsid w:val="0064007A"/>
    <w:rsid w:val="006416D1"/>
    <w:rsid w:val="00642670"/>
    <w:rsid w:val="006427B3"/>
    <w:rsid w:val="00642D8F"/>
    <w:rsid w:val="00643A66"/>
    <w:rsid w:val="00643ED5"/>
    <w:rsid w:val="00644597"/>
    <w:rsid w:val="00645013"/>
    <w:rsid w:val="006452B3"/>
    <w:rsid w:val="00645762"/>
    <w:rsid w:val="00645B38"/>
    <w:rsid w:val="00645DF0"/>
    <w:rsid w:val="006471C3"/>
    <w:rsid w:val="00647F3B"/>
    <w:rsid w:val="0065001A"/>
    <w:rsid w:val="0065073A"/>
    <w:rsid w:val="0065079F"/>
    <w:rsid w:val="006508AB"/>
    <w:rsid w:val="00650F1F"/>
    <w:rsid w:val="006511A1"/>
    <w:rsid w:val="00654D40"/>
    <w:rsid w:val="00654E6A"/>
    <w:rsid w:val="00654E98"/>
    <w:rsid w:val="00655079"/>
    <w:rsid w:val="00655C44"/>
    <w:rsid w:val="0065658B"/>
    <w:rsid w:val="00656F0C"/>
    <w:rsid w:val="006573E5"/>
    <w:rsid w:val="00660448"/>
    <w:rsid w:val="006611C0"/>
    <w:rsid w:val="006612B2"/>
    <w:rsid w:val="006616EC"/>
    <w:rsid w:val="00661BB0"/>
    <w:rsid w:val="0066286E"/>
    <w:rsid w:val="006636C4"/>
    <w:rsid w:val="00665606"/>
    <w:rsid w:val="00665EE3"/>
    <w:rsid w:val="00667FB0"/>
    <w:rsid w:val="006722D3"/>
    <w:rsid w:val="0067266B"/>
    <w:rsid w:val="0067285B"/>
    <w:rsid w:val="0067291A"/>
    <w:rsid w:val="00672C08"/>
    <w:rsid w:val="0067355C"/>
    <w:rsid w:val="006739DF"/>
    <w:rsid w:val="0067484C"/>
    <w:rsid w:val="0067554A"/>
    <w:rsid w:val="00675EA9"/>
    <w:rsid w:val="006763A6"/>
    <w:rsid w:val="00676FD9"/>
    <w:rsid w:val="0067731D"/>
    <w:rsid w:val="0067790C"/>
    <w:rsid w:val="00677BD1"/>
    <w:rsid w:val="00680DE0"/>
    <w:rsid w:val="006810C5"/>
    <w:rsid w:val="00682401"/>
    <w:rsid w:val="00682FEC"/>
    <w:rsid w:val="006835FF"/>
    <w:rsid w:val="00683607"/>
    <w:rsid w:val="006837E4"/>
    <w:rsid w:val="00683CCB"/>
    <w:rsid w:val="006840D2"/>
    <w:rsid w:val="00684C81"/>
    <w:rsid w:val="00684EAE"/>
    <w:rsid w:val="00685621"/>
    <w:rsid w:val="00685F45"/>
    <w:rsid w:val="006861CB"/>
    <w:rsid w:val="006868ED"/>
    <w:rsid w:val="00686C14"/>
    <w:rsid w:val="00687642"/>
    <w:rsid w:val="00687B1C"/>
    <w:rsid w:val="00690B6F"/>
    <w:rsid w:val="006916CB"/>
    <w:rsid w:val="00692181"/>
    <w:rsid w:val="00692A03"/>
    <w:rsid w:val="00693E8A"/>
    <w:rsid w:val="00693EAE"/>
    <w:rsid w:val="00694073"/>
    <w:rsid w:val="006941AD"/>
    <w:rsid w:val="006944BB"/>
    <w:rsid w:val="00694509"/>
    <w:rsid w:val="00694E33"/>
    <w:rsid w:val="00695515"/>
    <w:rsid w:val="00695548"/>
    <w:rsid w:val="006967D1"/>
    <w:rsid w:val="006974F3"/>
    <w:rsid w:val="00697A9A"/>
    <w:rsid w:val="00697AD4"/>
    <w:rsid w:val="006A057E"/>
    <w:rsid w:val="006A05AD"/>
    <w:rsid w:val="006A0711"/>
    <w:rsid w:val="006A0862"/>
    <w:rsid w:val="006A1322"/>
    <w:rsid w:val="006A19BE"/>
    <w:rsid w:val="006A19F2"/>
    <w:rsid w:val="006A211E"/>
    <w:rsid w:val="006A2D36"/>
    <w:rsid w:val="006A31A2"/>
    <w:rsid w:val="006A386D"/>
    <w:rsid w:val="006A438F"/>
    <w:rsid w:val="006A4C15"/>
    <w:rsid w:val="006A5A89"/>
    <w:rsid w:val="006A5BB6"/>
    <w:rsid w:val="006A5E5F"/>
    <w:rsid w:val="006A5F2F"/>
    <w:rsid w:val="006A64B2"/>
    <w:rsid w:val="006A6B80"/>
    <w:rsid w:val="006A7334"/>
    <w:rsid w:val="006A7601"/>
    <w:rsid w:val="006A76A4"/>
    <w:rsid w:val="006A7C5A"/>
    <w:rsid w:val="006B0A22"/>
    <w:rsid w:val="006B1C5F"/>
    <w:rsid w:val="006B2201"/>
    <w:rsid w:val="006B22CF"/>
    <w:rsid w:val="006B2B67"/>
    <w:rsid w:val="006B2EDA"/>
    <w:rsid w:val="006B3715"/>
    <w:rsid w:val="006B386D"/>
    <w:rsid w:val="006B49CF"/>
    <w:rsid w:val="006B4C1F"/>
    <w:rsid w:val="006B5F3C"/>
    <w:rsid w:val="006B6C64"/>
    <w:rsid w:val="006B7832"/>
    <w:rsid w:val="006B7FE6"/>
    <w:rsid w:val="006C0861"/>
    <w:rsid w:val="006C0AC9"/>
    <w:rsid w:val="006C17D1"/>
    <w:rsid w:val="006C28D6"/>
    <w:rsid w:val="006C28E3"/>
    <w:rsid w:val="006C2E43"/>
    <w:rsid w:val="006C6626"/>
    <w:rsid w:val="006C718F"/>
    <w:rsid w:val="006C7462"/>
    <w:rsid w:val="006C756E"/>
    <w:rsid w:val="006D16FA"/>
    <w:rsid w:val="006D1B4B"/>
    <w:rsid w:val="006D2D2B"/>
    <w:rsid w:val="006D30EA"/>
    <w:rsid w:val="006D318E"/>
    <w:rsid w:val="006D41C1"/>
    <w:rsid w:val="006D48B4"/>
    <w:rsid w:val="006D51FD"/>
    <w:rsid w:val="006D549F"/>
    <w:rsid w:val="006D7376"/>
    <w:rsid w:val="006E0154"/>
    <w:rsid w:val="006E122B"/>
    <w:rsid w:val="006E2819"/>
    <w:rsid w:val="006E2CF9"/>
    <w:rsid w:val="006E3B29"/>
    <w:rsid w:val="006E3E7E"/>
    <w:rsid w:val="006E48B0"/>
    <w:rsid w:val="006E4921"/>
    <w:rsid w:val="006E5E9D"/>
    <w:rsid w:val="006E5FF3"/>
    <w:rsid w:val="006E73A3"/>
    <w:rsid w:val="006E7E7D"/>
    <w:rsid w:val="006F0346"/>
    <w:rsid w:val="006F0B80"/>
    <w:rsid w:val="006F1EAC"/>
    <w:rsid w:val="006F20D7"/>
    <w:rsid w:val="006F2576"/>
    <w:rsid w:val="006F2CBC"/>
    <w:rsid w:val="006F2D5F"/>
    <w:rsid w:val="006F3035"/>
    <w:rsid w:val="006F314E"/>
    <w:rsid w:val="006F331C"/>
    <w:rsid w:val="006F3DDC"/>
    <w:rsid w:val="006F3F95"/>
    <w:rsid w:val="006F44CE"/>
    <w:rsid w:val="006F4612"/>
    <w:rsid w:val="006F4BFF"/>
    <w:rsid w:val="006F521F"/>
    <w:rsid w:val="006F5398"/>
    <w:rsid w:val="006F583F"/>
    <w:rsid w:val="006F6242"/>
    <w:rsid w:val="006F675A"/>
    <w:rsid w:val="006F6773"/>
    <w:rsid w:val="006F6BDF"/>
    <w:rsid w:val="007001AF"/>
    <w:rsid w:val="007002C9"/>
    <w:rsid w:val="00700F20"/>
    <w:rsid w:val="0070202A"/>
    <w:rsid w:val="007028DD"/>
    <w:rsid w:val="00702A88"/>
    <w:rsid w:val="00702ECF"/>
    <w:rsid w:val="00704CBF"/>
    <w:rsid w:val="007059DE"/>
    <w:rsid w:val="007062F7"/>
    <w:rsid w:val="00707142"/>
    <w:rsid w:val="00710282"/>
    <w:rsid w:val="00710C12"/>
    <w:rsid w:val="0071110F"/>
    <w:rsid w:val="00711208"/>
    <w:rsid w:val="00711D03"/>
    <w:rsid w:val="00712511"/>
    <w:rsid w:val="007127D4"/>
    <w:rsid w:val="007128EA"/>
    <w:rsid w:val="0071342F"/>
    <w:rsid w:val="007135B8"/>
    <w:rsid w:val="00713AD6"/>
    <w:rsid w:val="007144CB"/>
    <w:rsid w:val="007149AD"/>
    <w:rsid w:val="00714C64"/>
    <w:rsid w:val="00715FF9"/>
    <w:rsid w:val="00716F86"/>
    <w:rsid w:val="0071731E"/>
    <w:rsid w:val="00717B20"/>
    <w:rsid w:val="007208E2"/>
    <w:rsid w:val="00721A55"/>
    <w:rsid w:val="00723171"/>
    <w:rsid w:val="00723601"/>
    <w:rsid w:val="00723D18"/>
    <w:rsid w:val="00723D51"/>
    <w:rsid w:val="007240E4"/>
    <w:rsid w:val="0072414B"/>
    <w:rsid w:val="007249AD"/>
    <w:rsid w:val="0072533F"/>
    <w:rsid w:val="007255B9"/>
    <w:rsid w:val="00725B16"/>
    <w:rsid w:val="00726176"/>
    <w:rsid w:val="007263B7"/>
    <w:rsid w:val="00726BEB"/>
    <w:rsid w:val="00726C34"/>
    <w:rsid w:val="00730B03"/>
    <w:rsid w:val="00730DBB"/>
    <w:rsid w:val="0073138C"/>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2015"/>
    <w:rsid w:val="007427EF"/>
    <w:rsid w:val="00743842"/>
    <w:rsid w:val="0074459E"/>
    <w:rsid w:val="00745BC5"/>
    <w:rsid w:val="007460CB"/>
    <w:rsid w:val="007462B6"/>
    <w:rsid w:val="00746B0C"/>
    <w:rsid w:val="00747194"/>
    <w:rsid w:val="00747A76"/>
    <w:rsid w:val="00747AAB"/>
    <w:rsid w:val="00751EA8"/>
    <w:rsid w:val="007521DE"/>
    <w:rsid w:val="00752876"/>
    <w:rsid w:val="00753411"/>
    <w:rsid w:val="007534A6"/>
    <w:rsid w:val="007535DB"/>
    <w:rsid w:val="00755EBA"/>
    <w:rsid w:val="00756265"/>
    <w:rsid w:val="007565C2"/>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B10"/>
    <w:rsid w:val="00765516"/>
    <w:rsid w:val="00765CA5"/>
    <w:rsid w:val="00766715"/>
    <w:rsid w:val="00766772"/>
    <w:rsid w:val="00767021"/>
    <w:rsid w:val="007707EC"/>
    <w:rsid w:val="00771416"/>
    <w:rsid w:val="00772163"/>
    <w:rsid w:val="007724C3"/>
    <w:rsid w:val="00772597"/>
    <w:rsid w:val="0077270E"/>
    <w:rsid w:val="00772FDC"/>
    <w:rsid w:val="007739E1"/>
    <w:rsid w:val="0077620B"/>
    <w:rsid w:val="007767B8"/>
    <w:rsid w:val="0077701C"/>
    <w:rsid w:val="00777EAC"/>
    <w:rsid w:val="007802DE"/>
    <w:rsid w:val="00780D02"/>
    <w:rsid w:val="00781141"/>
    <w:rsid w:val="0078336A"/>
    <w:rsid w:val="007833FE"/>
    <w:rsid w:val="007838E2"/>
    <w:rsid w:val="0078394A"/>
    <w:rsid w:val="00785008"/>
    <w:rsid w:val="007853A5"/>
    <w:rsid w:val="007853CF"/>
    <w:rsid w:val="00785763"/>
    <w:rsid w:val="0078706B"/>
    <w:rsid w:val="00787B01"/>
    <w:rsid w:val="00790211"/>
    <w:rsid w:val="0079105D"/>
    <w:rsid w:val="0079191F"/>
    <w:rsid w:val="007923C7"/>
    <w:rsid w:val="0079259D"/>
    <w:rsid w:val="00792F3B"/>
    <w:rsid w:val="00792FC6"/>
    <w:rsid w:val="007933F7"/>
    <w:rsid w:val="00794193"/>
    <w:rsid w:val="0079440B"/>
    <w:rsid w:val="007944A7"/>
    <w:rsid w:val="007949BD"/>
    <w:rsid w:val="0079537E"/>
    <w:rsid w:val="007965D6"/>
    <w:rsid w:val="00796BB6"/>
    <w:rsid w:val="00797768"/>
    <w:rsid w:val="007A0D1B"/>
    <w:rsid w:val="007A12AB"/>
    <w:rsid w:val="007A17D0"/>
    <w:rsid w:val="007A1A7D"/>
    <w:rsid w:val="007A231C"/>
    <w:rsid w:val="007A2FEB"/>
    <w:rsid w:val="007A348B"/>
    <w:rsid w:val="007A68D6"/>
    <w:rsid w:val="007A71DD"/>
    <w:rsid w:val="007A740C"/>
    <w:rsid w:val="007A7A42"/>
    <w:rsid w:val="007B0085"/>
    <w:rsid w:val="007B0A48"/>
    <w:rsid w:val="007B110F"/>
    <w:rsid w:val="007B13F5"/>
    <w:rsid w:val="007B1AD3"/>
    <w:rsid w:val="007B206D"/>
    <w:rsid w:val="007B2084"/>
    <w:rsid w:val="007B2277"/>
    <w:rsid w:val="007B24F5"/>
    <w:rsid w:val="007B340C"/>
    <w:rsid w:val="007B3CA5"/>
    <w:rsid w:val="007B4225"/>
    <w:rsid w:val="007B4A10"/>
    <w:rsid w:val="007B5A88"/>
    <w:rsid w:val="007B5DA0"/>
    <w:rsid w:val="007B62D6"/>
    <w:rsid w:val="007B62E9"/>
    <w:rsid w:val="007B7515"/>
    <w:rsid w:val="007B7583"/>
    <w:rsid w:val="007C0D23"/>
    <w:rsid w:val="007C2B73"/>
    <w:rsid w:val="007C4F2E"/>
    <w:rsid w:val="007C4F95"/>
    <w:rsid w:val="007D028E"/>
    <w:rsid w:val="007D0DBB"/>
    <w:rsid w:val="007D1479"/>
    <w:rsid w:val="007D14CC"/>
    <w:rsid w:val="007D1B09"/>
    <w:rsid w:val="007D1EA5"/>
    <w:rsid w:val="007D34AF"/>
    <w:rsid w:val="007D39FF"/>
    <w:rsid w:val="007D3DC2"/>
    <w:rsid w:val="007D4136"/>
    <w:rsid w:val="007D4269"/>
    <w:rsid w:val="007D4F7C"/>
    <w:rsid w:val="007D5416"/>
    <w:rsid w:val="007D5DCD"/>
    <w:rsid w:val="007D712F"/>
    <w:rsid w:val="007D7FB6"/>
    <w:rsid w:val="007E00B8"/>
    <w:rsid w:val="007E1A6A"/>
    <w:rsid w:val="007E1EAF"/>
    <w:rsid w:val="007E2BA5"/>
    <w:rsid w:val="007E316B"/>
    <w:rsid w:val="007E327D"/>
    <w:rsid w:val="007E36D1"/>
    <w:rsid w:val="007E3A51"/>
    <w:rsid w:val="007E3D8B"/>
    <w:rsid w:val="007E452E"/>
    <w:rsid w:val="007E4D2C"/>
    <w:rsid w:val="007E51E4"/>
    <w:rsid w:val="007E565A"/>
    <w:rsid w:val="007E6FE0"/>
    <w:rsid w:val="007F05B0"/>
    <w:rsid w:val="007F11C1"/>
    <w:rsid w:val="007F144F"/>
    <w:rsid w:val="007F18D8"/>
    <w:rsid w:val="007F2276"/>
    <w:rsid w:val="007F3084"/>
    <w:rsid w:val="007F3E20"/>
    <w:rsid w:val="007F4FA3"/>
    <w:rsid w:val="007F5387"/>
    <w:rsid w:val="007F65A0"/>
    <w:rsid w:val="007F65CC"/>
    <w:rsid w:val="007F6AC8"/>
    <w:rsid w:val="007F7B6B"/>
    <w:rsid w:val="00800899"/>
    <w:rsid w:val="0080162E"/>
    <w:rsid w:val="00801E4B"/>
    <w:rsid w:val="00801F33"/>
    <w:rsid w:val="0080214F"/>
    <w:rsid w:val="008026C0"/>
    <w:rsid w:val="008045C7"/>
    <w:rsid w:val="0080488D"/>
    <w:rsid w:val="00805937"/>
    <w:rsid w:val="008068FB"/>
    <w:rsid w:val="00807234"/>
    <w:rsid w:val="008073ED"/>
    <w:rsid w:val="008077AD"/>
    <w:rsid w:val="008079CB"/>
    <w:rsid w:val="00811721"/>
    <w:rsid w:val="00811F71"/>
    <w:rsid w:val="00812FF2"/>
    <w:rsid w:val="008130DC"/>
    <w:rsid w:val="00813A44"/>
    <w:rsid w:val="00814668"/>
    <w:rsid w:val="00815329"/>
    <w:rsid w:val="0081566E"/>
    <w:rsid w:val="00815A04"/>
    <w:rsid w:val="00816DE8"/>
    <w:rsid w:val="0081754D"/>
    <w:rsid w:val="00817841"/>
    <w:rsid w:val="008179BE"/>
    <w:rsid w:val="00817CA3"/>
    <w:rsid w:val="0082065D"/>
    <w:rsid w:val="008227AC"/>
    <w:rsid w:val="0082446D"/>
    <w:rsid w:val="00824514"/>
    <w:rsid w:val="00824968"/>
    <w:rsid w:val="00825027"/>
    <w:rsid w:val="008259B3"/>
    <w:rsid w:val="00825C35"/>
    <w:rsid w:val="00826784"/>
    <w:rsid w:val="008272C0"/>
    <w:rsid w:val="00827608"/>
    <w:rsid w:val="00827AF6"/>
    <w:rsid w:val="00827C85"/>
    <w:rsid w:val="00831797"/>
    <w:rsid w:val="00831A58"/>
    <w:rsid w:val="0083278C"/>
    <w:rsid w:val="00832FA5"/>
    <w:rsid w:val="00833654"/>
    <w:rsid w:val="00834815"/>
    <w:rsid w:val="00834D89"/>
    <w:rsid w:val="00835623"/>
    <w:rsid w:val="008362FD"/>
    <w:rsid w:val="0083659A"/>
    <w:rsid w:val="00836836"/>
    <w:rsid w:val="00836A61"/>
    <w:rsid w:val="00840EF3"/>
    <w:rsid w:val="00840FBB"/>
    <w:rsid w:val="00841492"/>
    <w:rsid w:val="0084398F"/>
    <w:rsid w:val="00844F4F"/>
    <w:rsid w:val="00845672"/>
    <w:rsid w:val="00846A8A"/>
    <w:rsid w:val="00847788"/>
    <w:rsid w:val="00847D99"/>
    <w:rsid w:val="008504F6"/>
    <w:rsid w:val="00850E0D"/>
    <w:rsid w:val="00851664"/>
    <w:rsid w:val="00851715"/>
    <w:rsid w:val="00852359"/>
    <w:rsid w:val="00852824"/>
    <w:rsid w:val="00852A1C"/>
    <w:rsid w:val="00852A44"/>
    <w:rsid w:val="00852E7F"/>
    <w:rsid w:val="00852F33"/>
    <w:rsid w:val="00852F82"/>
    <w:rsid w:val="008538D6"/>
    <w:rsid w:val="00855466"/>
    <w:rsid w:val="008554BB"/>
    <w:rsid w:val="00855A87"/>
    <w:rsid w:val="00855B57"/>
    <w:rsid w:val="00856933"/>
    <w:rsid w:val="008572D7"/>
    <w:rsid w:val="008575F6"/>
    <w:rsid w:val="00857CF2"/>
    <w:rsid w:val="008602E9"/>
    <w:rsid w:val="00860BA9"/>
    <w:rsid w:val="00861176"/>
    <w:rsid w:val="00861274"/>
    <w:rsid w:val="00862073"/>
    <w:rsid w:val="0086248C"/>
    <w:rsid w:val="008628EB"/>
    <w:rsid w:val="008643D1"/>
    <w:rsid w:val="00864945"/>
    <w:rsid w:val="008649B6"/>
    <w:rsid w:val="00865C80"/>
    <w:rsid w:val="00865E30"/>
    <w:rsid w:val="0086625A"/>
    <w:rsid w:val="0086695E"/>
    <w:rsid w:val="0087002B"/>
    <w:rsid w:val="0087006E"/>
    <w:rsid w:val="0087155C"/>
    <w:rsid w:val="00871E7F"/>
    <w:rsid w:val="0087253A"/>
    <w:rsid w:val="008737D8"/>
    <w:rsid w:val="00873DE3"/>
    <w:rsid w:val="00874100"/>
    <w:rsid w:val="008748A7"/>
    <w:rsid w:val="00875287"/>
    <w:rsid w:val="00876056"/>
    <w:rsid w:val="00877531"/>
    <w:rsid w:val="0088225E"/>
    <w:rsid w:val="0088290E"/>
    <w:rsid w:val="0088350A"/>
    <w:rsid w:val="00884086"/>
    <w:rsid w:val="008843EE"/>
    <w:rsid w:val="00885969"/>
    <w:rsid w:val="0088610C"/>
    <w:rsid w:val="008866B3"/>
    <w:rsid w:val="00887672"/>
    <w:rsid w:val="00887D23"/>
    <w:rsid w:val="00890002"/>
    <w:rsid w:val="00890091"/>
    <w:rsid w:val="00890615"/>
    <w:rsid w:val="008908C0"/>
    <w:rsid w:val="00891BD7"/>
    <w:rsid w:val="008922F5"/>
    <w:rsid w:val="00892967"/>
    <w:rsid w:val="0089352C"/>
    <w:rsid w:val="00893E90"/>
    <w:rsid w:val="00894C87"/>
    <w:rsid w:val="00895441"/>
    <w:rsid w:val="0089597B"/>
    <w:rsid w:val="008961AA"/>
    <w:rsid w:val="00896618"/>
    <w:rsid w:val="00896654"/>
    <w:rsid w:val="008966A5"/>
    <w:rsid w:val="00897BF6"/>
    <w:rsid w:val="008A14E0"/>
    <w:rsid w:val="008A220C"/>
    <w:rsid w:val="008A35E3"/>
    <w:rsid w:val="008A4267"/>
    <w:rsid w:val="008A4EDE"/>
    <w:rsid w:val="008A4F34"/>
    <w:rsid w:val="008A5362"/>
    <w:rsid w:val="008A6974"/>
    <w:rsid w:val="008A6EB6"/>
    <w:rsid w:val="008A6EB8"/>
    <w:rsid w:val="008A6F12"/>
    <w:rsid w:val="008A757E"/>
    <w:rsid w:val="008B061D"/>
    <w:rsid w:val="008B1C7B"/>
    <w:rsid w:val="008B2125"/>
    <w:rsid w:val="008B218E"/>
    <w:rsid w:val="008B250E"/>
    <w:rsid w:val="008B2B79"/>
    <w:rsid w:val="008B3E42"/>
    <w:rsid w:val="008B400C"/>
    <w:rsid w:val="008B577E"/>
    <w:rsid w:val="008B5DDD"/>
    <w:rsid w:val="008B5F46"/>
    <w:rsid w:val="008B6018"/>
    <w:rsid w:val="008B608C"/>
    <w:rsid w:val="008B7444"/>
    <w:rsid w:val="008C064C"/>
    <w:rsid w:val="008C1D7D"/>
    <w:rsid w:val="008C1EBB"/>
    <w:rsid w:val="008C2876"/>
    <w:rsid w:val="008C299B"/>
    <w:rsid w:val="008C322C"/>
    <w:rsid w:val="008C38FE"/>
    <w:rsid w:val="008C401B"/>
    <w:rsid w:val="008C5422"/>
    <w:rsid w:val="008C5455"/>
    <w:rsid w:val="008C56C7"/>
    <w:rsid w:val="008C5FF7"/>
    <w:rsid w:val="008C7A28"/>
    <w:rsid w:val="008D0556"/>
    <w:rsid w:val="008D067E"/>
    <w:rsid w:val="008D0E93"/>
    <w:rsid w:val="008D156B"/>
    <w:rsid w:val="008D1672"/>
    <w:rsid w:val="008D1ADF"/>
    <w:rsid w:val="008D2CD8"/>
    <w:rsid w:val="008D32D8"/>
    <w:rsid w:val="008D3672"/>
    <w:rsid w:val="008D48CC"/>
    <w:rsid w:val="008D4938"/>
    <w:rsid w:val="008D5D41"/>
    <w:rsid w:val="008D6C48"/>
    <w:rsid w:val="008D6FB4"/>
    <w:rsid w:val="008D6FCB"/>
    <w:rsid w:val="008D7127"/>
    <w:rsid w:val="008E096C"/>
    <w:rsid w:val="008E0BFE"/>
    <w:rsid w:val="008E1005"/>
    <w:rsid w:val="008E1F34"/>
    <w:rsid w:val="008E31CE"/>
    <w:rsid w:val="008E3FCF"/>
    <w:rsid w:val="008E451D"/>
    <w:rsid w:val="008E547D"/>
    <w:rsid w:val="008E5686"/>
    <w:rsid w:val="008E5A01"/>
    <w:rsid w:val="008E61B6"/>
    <w:rsid w:val="008E6A73"/>
    <w:rsid w:val="008E6DE3"/>
    <w:rsid w:val="008E78E2"/>
    <w:rsid w:val="008F0127"/>
    <w:rsid w:val="008F0205"/>
    <w:rsid w:val="008F2DBA"/>
    <w:rsid w:val="008F32F1"/>
    <w:rsid w:val="008F4085"/>
    <w:rsid w:val="008F43E6"/>
    <w:rsid w:val="008F4409"/>
    <w:rsid w:val="008F4AC0"/>
    <w:rsid w:val="008F505D"/>
    <w:rsid w:val="008F67F9"/>
    <w:rsid w:val="008F699E"/>
    <w:rsid w:val="008F69EC"/>
    <w:rsid w:val="008F6A20"/>
    <w:rsid w:val="008F6F91"/>
    <w:rsid w:val="008F7865"/>
    <w:rsid w:val="00900BC1"/>
    <w:rsid w:val="009011CF"/>
    <w:rsid w:val="00901575"/>
    <w:rsid w:val="00902667"/>
    <w:rsid w:val="00903D23"/>
    <w:rsid w:val="00903F0D"/>
    <w:rsid w:val="00904179"/>
    <w:rsid w:val="00906A14"/>
    <w:rsid w:val="00910552"/>
    <w:rsid w:val="00910E42"/>
    <w:rsid w:val="0091111F"/>
    <w:rsid w:val="0091222A"/>
    <w:rsid w:val="00912345"/>
    <w:rsid w:val="00912923"/>
    <w:rsid w:val="00912B37"/>
    <w:rsid w:val="00913938"/>
    <w:rsid w:val="009139FF"/>
    <w:rsid w:val="0091415A"/>
    <w:rsid w:val="009145C2"/>
    <w:rsid w:val="00914705"/>
    <w:rsid w:val="00914DC3"/>
    <w:rsid w:val="00915F66"/>
    <w:rsid w:val="00916243"/>
    <w:rsid w:val="00916C9C"/>
    <w:rsid w:val="00916D81"/>
    <w:rsid w:val="00916EB2"/>
    <w:rsid w:val="00917106"/>
    <w:rsid w:val="009172B3"/>
    <w:rsid w:val="00917A36"/>
    <w:rsid w:val="009200FB"/>
    <w:rsid w:val="00920A85"/>
    <w:rsid w:val="00922528"/>
    <w:rsid w:val="009228FD"/>
    <w:rsid w:val="00924410"/>
    <w:rsid w:val="009244D2"/>
    <w:rsid w:val="00924640"/>
    <w:rsid w:val="00924D1D"/>
    <w:rsid w:val="00925D90"/>
    <w:rsid w:val="00926235"/>
    <w:rsid w:val="00926C0F"/>
    <w:rsid w:val="00927517"/>
    <w:rsid w:val="009277D2"/>
    <w:rsid w:val="00927DB5"/>
    <w:rsid w:val="009308CA"/>
    <w:rsid w:val="009311D8"/>
    <w:rsid w:val="00931263"/>
    <w:rsid w:val="0093160A"/>
    <w:rsid w:val="00931BEA"/>
    <w:rsid w:val="009353C9"/>
    <w:rsid w:val="0093771B"/>
    <w:rsid w:val="00937877"/>
    <w:rsid w:val="0094061F"/>
    <w:rsid w:val="00940722"/>
    <w:rsid w:val="00940B3F"/>
    <w:rsid w:val="00940C78"/>
    <w:rsid w:val="00940DC2"/>
    <w:rsid w:val="00940EF8"/>
    <w:rsid w:val="009422EE"/>
    <w:rsid w:val="009428E5"/>
    <w:rsid w:val="0094360C"/>
    <w:rsid w:val="00943B3C"/>
    <w:rsid w:val="00944220"/>
    <w:rsid w:val="009465DA"/>
    <w:rsid w:val="00946E38"/>
    <w:rsid w:val="00947706"/>
    <w:rsid w:val="00950692"/>
    <w:rsid w:val="009506AF"/>
    <w:rsid w:val="00950ABE"/>
    <w:rsid w:val="00950FEB"/>
    <w:rsid w:val="0095347A"/>
    <w:rsid w:val="0095373A"/>
    <w:rsid w:val="0095385A"/>
    <w:rsid w:val="00953887"/>
    <w:rsid w:val="00953DCE"/>
    <w:rsid w:val="00954B34"/>
    <w:rsid w:val="00955D20"/>
    <w:rsid w:val="00956845"/>
    <w:rsid w:val="0095689D"/>
    <w:rsid w:val="00956E2D"/>
    <w:rsid w:val="00957067"/>
    <w:rsid w:val="00957FDC"/>
    <w:rsid w:val="0096039E"/>
    <w:rsid w:val="00960723"/>
    <w:rsid w:val="00960B26"/>
    <w:rsid w:val="00961D53"/>
    <w:rsid w:val="009632FF"/>
    <w:rsid w:val="0096338F"/>
    <w:rsid w:val="00963AC2"/>
    <w:rsid w:val="0096431F"/>
    <w:rsid w:val="00964428"/>
    <w:rsid w:val="00964594"/>
    <w:rsid w:val="009648C3"/>
    <w:rsid w:val="00964E82"/>
    <w:rsid w:val="0096582E"/>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80361"/>
    <w:rsid w:val="009805FB"/>
    <w:rsid w:val="00980857"/>
    <w:rsid w:val="009809C7"/>
    <w:rsid w:val="009818EB"/>
    <w:rsid w:val="009819CE"/>
    <w:rsid w:val="00981DF9"/>
    <w:rsid w:val="00981F64"/>
    <w:rsid w:val="0098347D"/>
    <w:rsid w:val="009846C9"/>
    <w:rsid w:val="00984AC5"/>
    <w:rsid w:val="0098576E"/>
    <w:rsid w:val="00986ED0"/>
    <w:rsid w:val="00990C69"/>
    <w:rsid w:val="00990E47"/>
    <w:rsid w:val="00990F1E"/>
    <w:rsid w:val="00992027"/>
    <w:rsid w:val="009921D6"/>
    <w:rsid w:val="00992338"/>
    <w:rsid w:val="0099243E"/>
    <w:rsid w:val="00992D6E"/>
    <w:rsid w:val="009943AD"/>
    <w:rsid w:val="009946BE"/>
    <w:rsid w:val="00995CC8"/>
    <w:rsid w:val="00995D09"/>
    <w:rsid w:val="00996B37"/>
    <w:rsid w:val="00996BB3"/>
    <w:rsid w:val="0099736A"/>
    <w:rsid w:val="009A03DB"/>
    <w:rsid w:val="009A0549"/>
    <w:rsid w:val="009A071D"/>
    <w:rsid w:val="009A0F07"/>
    <w:rsid w:val="009A11D1"/>
    <w:rsid w:val="009A1B51"/>
    <w:rsid w:val="009A1B9C"/>
    <w:rsid w:val="009A1E1C"/>
    <w:rsid w:val="009A25A5"/>
    <w:rsid w:val="009A2AD3"/>
    <w:rsid w:val="009A2C18"/>
    <w:rsid w:val="009A2F28"/>
    <w:rsid w:val="009A33D7"/>
    <w:rsid w:val="009A3DE6"/>
    <w:rsid w:val="009A3FA4"/>
    <w:rsid w:val="009A589F"/>
    <w:rsid w:val="009A5BF3"/>
    <w:rsid w:val="009A5C10"/>
    <w:rsid w:val="009A71C1"/>
    <w:rsid w:val="009A7C97"/>
    <w:rsid w:val="009B04FE"/>
    <w:rsid w:val="009B068E"/>
    <w:rsid w:val="009B2C60"/>
    <w:rsid w:val="009B2E2D"/>
    <w:rsid w:val="009B310A"/>
    <w:rsid w:val="009B35B7"/>
    <w:rsid w:val="009B3CFE"/>
    <w:rsid w:val="009B3E38"/>
    <w:rsid w:val="009B3EDC"/>
    <w:rsid w:val="009B4421"/>
    <w:rsid w:val="009B5DE7"/>
    <w:rsid w:val="009B5E38"/>
    <w:rsid w:val="009C47FC"/>
    <w:rsid w:val="009C4EE1"/>
    <w:rsid w:val="009C677F"/>
    <w:rsid w:val="009C6A00"/>
    <w:rsid w:val="009C6CFE"/>
    <w:rsid w:val="009C6F07"/>
    <w:rsid w:val="009C78AA"/>
    <w:rsid w:val="009D07FA"/>
    <w:rsid w:val="009D1051"/>
    <w:rsid w:val="009D2C1C"/>
    <w:rsid w:val="009D2CA6"/>
    <w:rsid w:val="009D2F2F"/>
    <w:rsid w:val="009D3353"/>
    <w:rsid w:val="009D3B54"/>
    <w:rsid w:val="009D46A1"/>
    <w:rsid w:val="009D522A"/>
    <w:rsid w:val="009D6116"/>
    <w:rsid w:val="009D6520"/>
    <w:rsid w:val="009D67BB"/>
    <w:rsid w:val="009D6CF9"/>
    <w:rsid w:val="009D6EC8"/>
    <w:rsid w:val="009D7A7D"/>
    <w:rsid w:val="009D7B7D"/>
    <w:rsid w:val="009E3403"/>
    <w:rsid w:val="009E4DE6"/>
    <w:rsid w:val="009E5170"/>
    <w:rsid w:val="009E52F2"/>
    <w:rsid w:val="009E654A"/>
    <w:rsid w:val="009E668E"/>
    <w:rsid w:val="009E70CB"/>
    <w:rsid w:val="009E793E"/>
    <w:rsid w:val="009E7E9F"/>
    <w:rsid w:val="009F095E"/>
    <w:rsid w:val="009F218B"/>
    <w:rsid w:val="009F2A9D"/>
    <w:rsid w:val="009F3227"/>
    <w:rsid w:val="009F3803"/>
    <w:rsid w:val="009F420F"/>
    <w:rsid w:val="009F4646"/>
    <w:rsid w:val="009F4D2C"/>
    <w:rsid w:val="009F511A"/>
    <w:rsid w:val="009F64E8"/>
    <w:rsid w:val="009F7F89"/>
    <w:rsid w:val="00A00F95"/>
    <w:rsid w:val="00A01222"/>
    <w:rsid w:val="00A014A0"/>
    <w:rsid w:val="00A02A27"/>
    <w:rsid w:val="00A02B67"/>
    <w:rsid w:val="00A02DB6"/>
    <w:rsid w:val="00A030F3"/>
    <w:rsid w:val="00A03219"/>
    <w:rsid w:val="00A0339A"/>
    <w:rsid w:val="00A03478"/>
    <w:rsid w:val="00A034FC"/>
    <w:rsid w:val="00A037E5"/>
    <w:rsid w:val="00A03CA2"/>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F1D"/>
    <w:rsid w:val="00A17D33"/>
    <w:rsid w:val="00A20770"/>
    <w:rsid w:val="00A20872"/>
    <w:rsid w:val="00A209DE"/>
    <w:rsid w:val="00A2165C"/>
    <w:rsid w:val="00A216BF"/>
    <w:rsid w:val="00A21892"/>
    <w:rsid w:val="00A21A8D"/>
    <w:rsid w:val="00A2202E"/>
    <w:rsid w:val="00A22860"/>
    <w:rsid w:val="00A23525"/>
    <w:rsid w:val="00A24628"/>
    <w:rsid w:val="00A24948"/>
    <w:rsid w:val="00A24B53"/>
    <w:rsid w:val="00A24BDE"/>
    <w:rsid w:val="00A25236"/>
    <w:rsid w:val="00A25667"/>
    <w:rsid w:val="00A26E21"/>
    <w:rsid w:val="00A27C46"/>
    <w:rsid w:val="00A304DD"/>
    <w:rsid w:val="00A30B32"/>
    <w:rsid w:val="00A30DD4"/>
    <w:rsid w:val="00A32F69"/>
    <w:rsid w:val="00A337C4"/>
    <w:rsid w:val="00A33FB6"/>
    <w:rsid w:val="00A345C4"/>
    <w:rsid w:val="00A345D8"/>
    <w:rsid w:val="00A3476C"/>
    <w:rsid w:val="00A352DF"/>
    <w:rsid w:val="00A35396"/>
    <w:rsid w:val="00A35CCD"/>
    <w:rsid w:val="00A36570"/>
    <w:rsid w:val="00A36582"/>
    <w:rsid w:val="00A36831"/>
    <w:rsid w:val="00A370C1"/>
    <w:rsid w:val="00A3778F"/>
    <w:rsid w:val="00A37C17"/>
    <w:rsid w:val="00A40100"/>
    <w:rsid w:val="00A406D3"/>
    <w:rsid w:val="00A41677"/>
    <w:rsid w:val="00A41736"/>
    <w:rsid w:val="00A41A09"/>
    <w:rsid w:val="00A41B50"/>
    <w:rsid w:val="00A43FB8"/>
    <w:rsid w:val="00A4457C"/>
    <w:rsid w:val="00A469E4"/>
    <w:rsid w:val="00A46AE7"/>
    <w:rsid w:val="00A476C5"/>
    <w:rsid w:val="00A50E40"/>
    <w:rsid w:val="00A51EE2"/>
    <w:rsid w:val="00A54D00"/>
    <w:rsid w:val="00A55285"/>
    <w:rsid w:val="00A56C4C"/>
    <w:rsid w:val="00A601B5"/>
    <w:rsid w:val="00A601D2"/>
    <w:rsid w:val="00A609FD"/>
    <w:rsid w:val="00A615B1"/>
    <w:rsid w:val="00A61840"/>
    <w:rsid w:val="00A61F09"/>
    <w:rsid w:val="00A62283"/>
    <w:rsid w:val="00A626A2"/>
    <w:rsid w:val="00A62ACE"/>
    <w:rsid w:val="00A62D8E"/>
    <w:rsid w:val="00A6363C"/>
    <w:rsid w:val="00A63F8F"/>
    <w:rsid w:val="00A648D0"/>
    <w:rsid w:val="00A6497B"/>
    <w:rsid w:val="00A64DA2"/>
    <w:rsid w:val="00A651D2"/>
    <w:rsid w:val="00A70891"/>
    <w:rsid w:val="00A70C69"/>
    <w:rsid w:val="00A721A4"/>
    <w:rsid w:val="00A72E7B"/>
    <w:rsid w:val="00A7330C"/>
    <w:rsid w:val="00A75308"/>
    <w:rsid w:val="00A7616A"/>
    <w:rsid w:val="00A77723"/>
    <w:rsid w:val="00A77A9C"/>
    <w:rsid w:val="00A8071B"/>
    <w:rsid w:val="00A81466"/>
    <w:rsid w:val="00A81BBF"/>
    <w:rsid w:val="00A81BE9"/>
    <w:rsid w:val="00A827E7"/>
    <w:rsid w:val="00A83CAC"/>
    <w:rsid w:val="00A83EF5"/>
    <w:rsid w:val="00A83FED"/>
    <w:rsid w:val="00A841B2"/>
    <w:rsid w:val="00A8480F"/>
    <w:rsid w:val="00A848E9"/>
    <w:rsid w:val="00A849F7"/>
    <w:rsid w:val="00A870DB"/>
    <w:rsid w:val="00A870F3"/>
    <w:rsid w:val="00A8758B"/>
    <w:rsid w:val="00A879F9"/>
    <w:rsid w:val="00A9178A"/>
    <w:rsid w:val="00A91A41"/>
    <w:rsid w:val="00A921B5"/>
    <w:rsid w:val="00A92982"/>
    <w:rsid w:val="00A94481"/>
    <w:rsid w:val="00A948BF"/>
    <w:rsid w:val="00A94913"/>
    <w:rsid w:val="00A94BF2"/>
    <w:rsid w:val="00A95110"/>
    <w:rsid w:val="00A95554"/>
    <w:rsid w:val="00A96589"/>
    <w:rsid w:val="00A9764C"/>
    <w:rsid w:val="00AA14BF"/>
    <w:rsid w:val="00AA3424"/>
    <w:rsid w:val="00AA4C05"/>
    <w:rsid w:val="00AA53E9"/>
    <w:rsid w:val="00AA57D3"/>
    <w:rsid w:val="00AA5BE3"/>
    <w:rsid w:val="00AA66A7"/>
    <w:rsid w:val="00AA7308"/>
    <w:rsid w:val="00AA76C5"/>
    <w:rsid w:val="00AA7B8F"/>
    <w:rsid w:val="00AA7DF1"/>
    <w:rsid w:val="00AB0054"/>
    <w:rsid w:val="00AB084F"/>
    <w:rsid w:val="00AB09BD"/>
    <w:rsid w:val="00AB0B8F"/>
    <w:rsid w:val="00AB0FE6"/>
    <w:rsid w:val="00AB1453"/>
    <w:rsid w:val="00AB1A66"/>
    <w:rsid w:val="00AB2008"/>
    <w:rsid w:val="00AB227B"/>
    <w:rsid w:val="00AB230C"/>
    <w:rsid w:val="00AB2AAB"/>
    <w:rsid w:val="00AB40FD"/>
    <w:rsid w:val="00AB4966"/>
    <w:rsid w:val="00AB59B6"/>
    <w:rsid w:val="00AB697F"/>
    <w:rsid w:val="00AB73A2"/>
    <w:rsid w:val="00AC1D1F"/>
    <w:rsid w:val="00AC2351"/>
    <w:rsid w:val="00AC255C"/>
    <w:rsid w:val="00AC49C7"/>
    <w:rsid w:val="00AC4A65"/>
    <w:rsid w:val="00AC6791"/>
    <w:rsid w:val="00AC7E9C"/>
    <w:rsid w:val="00AC7EA6"/>
    <w:rsid w:val="00AD06FE"/>
    <w:rsid w:val="00AD132D"/>
    <w:rsid w:val="00AD1897"/>
    <w:rsid w:val="00AD1E2F"/>
    <w:rsid w:val="00AD2638"/>
    <w:rsid w:val="00AD2F6A"/>
    <w:rsid w:val="00AD35F6"/>
    <w:rsid w:val="00AD3D4F"/>
    <w:rsid w:val="00AD53D5"/>
    <w:rsid w:val="00AD5CF0"/>
    <w:rsid w:val="00AD5F86"/>
    <w:rsid w:val="00AD613F"/>
    <w:rsid w:val="00AD636E"/>
    <w:rsid w:val="00AD7828"/>
    <w:rsid w:val="00AD7B98"/>
    <w:rsid w:val="00AE0702"/>
    <w:rsid w:val="00AE073D"/>
    <w:rsid w:val="00AE12A7"/>
    <w:rsid w:val="00AE18D4"/>
    <w:rsid w:val="00AE1AD6"/>
    <w:rsid w:val="00AE1B79"/>
    <w:rsid w:val="00AE34F0"/>
    <w:rsid w:val="00AE3846"/>
    <w:rsid w:val="00AE405D"/>
    <w:rsid w:val="00AE50CB"/>
    <w:rsid w:val="00AE5268"/>
    <w:rsid w:val="00AE59A1"/>
    <w:rsid w:val="00AE59EC"/>
    <w:rsid w:val="00AE67E1"/>
    <w:rsid w:val="00AE6D6A"/>
    <w:rsid w:val="00AE6FA5"/>
    <w:rsid w:val="00AE776D"/>
    <w:rsid w:val="00AF002E"/>
    <w:rsid w:val="00AF0801"/>
    <w:rsid w:val="00AF096C"/>
    <w:rsid w:val="00AF1740"/>
    <w:rsid w:val="00AF2BF1"/>
    <w:rsid w:val="00AF3623"/>
    <w:rsid w:val="00AF48B6"/>
    <w:rsid w:val="00AF5003"/>
    <w:rsid w:val="00AF5144"/>
    <w:rsid w:val="00AF57FB"/>
    <w:rsid w:val="00AF60A1"/>
    <w:rsid w:val="00AF60B0"/>
    <w:rsid w:val="00AF64BF"/>
    <w:rsid w:val="00AF6A37"/>
    <w:rsid w:val="00AF7E70"/>
    <w:rsid w:val="00AF7E9F"/>
    <w:rsid w:val="00B0102E"/>
    <w:rsid w:val="00B01FFE"/>
    <w:rsid w:val="00B0326D"/>
    <w:rsid w:val="00B04245"/>
    <w:rsid w:val="00B049BD"/>
    <w:rsid w:val="00B053EA"/>
    <w:rsid w:val="00B05D17"/>
    <w:rsid w:val="00B060EF"/>
    <w:rsid w:val="00B06638"/>
    <w:rsid w:val="00B06901"/>
    <w:rsid w:val="00B07B5E"/>
    <w:rsid w:val="00B10BB3"/>
    <w:rsid w:val="00B10E13"/>
    <w:rsid w:val="00B10F3B"/>
    <w:rsid w:val="00B11083"/>
    <w:rsid w:val="00B12417"/>
    <w:rsid w:val="00B12E1D"/>
    <w:rsid w:val="00B14DDE"/>
    <w:rsid w:val="00B150A4"/>
    <w:rsid w:val="00B16299"/>
    <w:rsid w:val="00B169B8"/>
    <w:rsid w:val="00B169F7"/>
    <w:rsid w:val="00B17464"/>
    <w:rsid w:val="00B20465"/>
    <w:rsid w:val="00B20DEB"/>
    <w:rsid w:val="00B224DF"/>
    <w:rsid w:val="00B2285B"/>
    <w:rsid w:val="00B229C3"/>
    <w:rsid w:val="00B251A3"/>
    <w:rsid w:val="00B251D8"/>
    <w:rsid w:val="00B25309"/>
    <w:rsid w:val="00B2690E"/>
    <w:rsid w:val="00B26B15"/>
    <w:rsid w:val="00B26B44"/>
    <w:rsid w:val="00B26CF5"/>
    <w:rsid w:val="00B270C6"/>
    <w:rsid w:val="00B272A8"/>
    <w:rsid w:val="00B27881"/>
    <w:rsid w:val="00B27B90"/>
    <w:rsid w:val="00B27CD8"/>
    <w:rsid w:val="00B3068D"/>
    <w:rsid w:val="00B312C4"/>
    <w:rsid w:val="00B316AE"/>
    <w:rsid w:val="00B33B93"/>
    <w:rsid w:val="00B34994"/>
    <w:rsid w:val="00B352A5"/>
    <w:rsid w:val="00B35C1E"/>
    <w:rsid w:val="00B37B2D"/>
    <w:rsid w:val="00B40797"/>
    <w:rsid w:val="00B40C70"/>
    <w:rsid w:val="00B40FC6"/>
    <w:rsid w:val="00B41956"/>
    <w:rsid w:val="00B421FC"/>
    <w:rsid w:val="00B43858"/>
    <w:rsid w:val="00B43984"/>
    <w:rsid w:val="00B44F12"/>
    <w:rsid w:val="00B45376"/>
    <w:rsid w:val="00B457E0"/>
    <w:rsid w:val="00B46437"/>
    <w:rsid w:val="00B47C4D"/>
    <w:rsid w:val="00B47EB1"/>
    <w:rsid w:val="00B50E33"/>
    <w:rsid w:val="00B51198"/>
    <w:rsid w:val="00B51BDA"/>
    <w:rsid w:val="00B52C87"/>
    <w:rsid w:val="00B52F69"/>
    <w:rsid w:val="00B53E5D"/>
    <w:rsid w:val="00B53F43"/>
    <w:rsid w:val="00B54198"/>
    <w:rsid w:val="00B54968"/>
    <w:rsid w:val="00B55093"/>
    <w:rsid w:val="00B5569E"/>
    <w:rsid w:val="00B5645B"/>
    <w:rsid w:val="00B564F9"/>
    <w:rsid w:val="00B56D21"/>
    <w:rsid w:val="00B56ED6"/>
    <w:rsid w:val="00B575EC"/>
    <w:rsid w:val="00B6036A"/>
    <w:rsid w:val="00B60634"/>
    <w:rsid w:val="00B609D1"/>
    <w:rsid w:val="00B61C89"/>
    <w:rsid w:val="00B61E02"/>
    <w:rsid w:val="00B61E74"/>
    <w:rsid w:val="00B62D9A"/>
    <w:rsid w:val="00B6451E"/>
    <w:rsid w:val="00B646DF"/>
    <w:rsid w:val="00B65092"/>
    <w:rsid w:val="00B65BDD"/>
    <w:rsid w:val="00B66637"/>
    <w:rsid w:val="00B6684B"/>
    <w:rsid w:val="00B66C63"/>
    <w:rsid w:val="00B66D59"/>
    <w:rsid w:val="00B670CE"/>
    <w:rsid w:val="00B67684"/>
    <w:rsid w:val="00B67B95"/>
    <w:rsid w:val="00B710B0"/>
    <w:rsid w:val="00B71949"/>
    <w:rsid w:val="00B71CD2"/>
    <w:rsid w:val="00B720E8"/>
    <w:rsid w:val="00B7273C"/>
    <w:rsid w:val="00B7319A"/>
    <w:rsid w:val="00B7452B"/>
    <w:rsid w:val="00B74B05"/>
    <w:rsid w:val="00B753CA"/>
    <w:rsid w:val="00B75D12"/>
    <w:rsid w:val="00B761CC"/>
    <w:rsid w:val="00B761DD"/>
    <w:rsid w:val="00B762D8"/>
    <w:rsid w:val="00B76550"/>
    <w:rsid w:val="00B76847"/>
    <w:rsid w:val="00B77883"/>
    <w:rsid w:val="00B80D1C"/>
    <w:rsid w:val="00B814EC"/>
    <w:rsid w:val="00B81A8D"/>
    <w:rsid w:val="00B82409"/>
    <w:rsid w:val="00B82B79"/>
    <w:rsid w:val="00B835AC"/>
    <w:rsid w:val="00B8369C"/>
    <w:rsid w:val="00B84D9D"/>
    <w:rsid w:val="00B8542F"/>
    <w:rsid w:val="00B857B2"/>
    <w:rsid w:val="00B85BAD"/>
    <w:rsid w:val="00B8600E"/>
    <w:rsid w:val="00B8701B"/>
    <w:rsid w:val="00B87165"/>
    <w:rsid w:val="00B902D6"/>
    <w:rsid w:val="00B90DCA"/>
    <w:rsid w:val="00B91BC6"/>
    <w:rsid w:val="00B925E7"/>
    <w:rsid w:val="00B926A5"/>
    <w:rsid w:val="00B926F1"/>
    <w:rsid w:val="00B92788"/>
    <w:rsid w:val="00B92C25"/>
    <w:rsid w:val="00B92F11"/>
    <w:rsid w:val="00B9306F"/>
    <w:rsid w:val="00B93407"/>
    <w:rsid w:val="00B9370E"/>
    <w:rsid w:val="00B93D27"/>
    <w:rsid w:val="00B94FB5"/>
    <w:rsid w:val="00B95476"/>
    <w:rsid w:val="00B95FF0"/>
    <w:rsid w:val="00B961CC"/>
    <w:rsid w:val="00B965D0"/>
    <w:rsid w:val="00B96611"/>
    <w:rsid w:val="00B969AB"/>
    <w:rsid w:val="00B9736A"/>
    <w:rsid w:val="00B978C6"/>
    <w:rsid w:val="00BA16CF"/>
    <w:rsid w:val="00BA2876"/>
    <w:rsid w:val="00BA2F4A"/>
    <w:rsid w:val="00BA4381"/>
    <w:rsid w:val="00BA4804"/>
    <w:rsid w:val="00BA4F74"/>
    <w:rsid w:val="00BA51F1"/>
    <w:rsid w:val="00BA638D"/>
    <w:rsid w:val="00BA642B"/>
    <w:rsid w:val="00BA6972"/>
    <w:rsid w:val="00BA6D3E"/>
    <w:rsid w:val="00BA6D61"/>
    <w:rsid w:val="00BA7615"/>
    <w:rsid w:val="00BA79A4"/>
    <w:rsid w:val="00BA7E46"/>
    <w:rsid w:val="00BB1131"/>
    <w:rsid w:val="00BB13B6"/>
    <w:rsid w:val="00BB20C6"/>
    <w:rsid w:val="00BB28EC"/>
    <w:rsid w:val="00BB3215"/>
    <w:rsid w:val="00BB4D0B"/>
    <w:rsid w:val="00BB5041"/>
    <w:rsid w:val="00BB78F7"/>
    <w:rsid w:val="00BB7A10"/>
    <w:rsid w:val="00BB7C19"/>
    <w:rsid w:val="00BB7D82"/>
    <w:rsid w:val="00BC0A61"/>
    <w:rsid w:val="00BC141F"/>
    <w:rsid w:val="00BC1A47"/>
    <w:rsid w:val="00BC2C4E"/>
    <w:rsid w:val="00BC310D"/>
    <w:rsid w:val="00BC36FB"/>
    <w:rsid w:val="00BC3C35"/>
    <w:rsid w:val="00BC3EB8"/>
    <w:rsid w:val="00BC4071"/>
    <w:rsid w:val="00BC46E1"/>
    <w:rsid w:val="00BC4D07"/>
    <w:rsid w:val="00BC62BF"/>
    <w:rsid w:val="00BC6905"/>
    <w:rsid w:val="00BC7E36"/>
    <w:rsid w:val="00BD0AFA"/>
    <w:rsid w:val="00BD0BFC"/>
    <w:rsid w:val="00BD0DCE"/>
    <w:rsid w:val="00BD17AA"/>
    <w:rsid w:val="00BD1B70"/>
    <w:rsid w:val="00BD1DC7"/>
    <w:rsid w:val="00BD3272"/>
    <w:rsid w:val="00BD340C"/>
    <w:rsid w:val="00BD4025"/>
    <w:rsid w:val="00BD4223"/>
    <w:rsid w:val="00BD441C"/>
    <w:rsid w:val="00BD5D1B"/>
    <w:rsid w:val="00BE00C8"/>
    <w:rsid w:val="00BE326F"/>
    <w:rsid w:val="00BE3BD0"/>
    <w:rsid w:val="00BE4772"/>
    <w:rsid w:val="00BE4777"/>
    <w:rsid w:val="00BE47C4"/>
    <w:rsid w:val="00BE4893"/>
    <w:rsid w:val="00BE4A00"/>
    <w:rsid w:val="00BE4DFD"/>
    <w:rsid w:val="00BE4F5F"/>
    <w:rsid w:val="00BE4FB9"/>
    <w:rsid w:val="00BE537E"/>
    <w:rsid w:val="00BE720C"/>
    <w:rsid w:val="00BF0A0F"/>
    <w:rsid w:val="00BF0ED6"/>
    <w:rsid w:val="00BF11C9"/>
    <w:rsid w:val="00BF1C67"/>
    <w:rsid w:val="00BF1D4E"/>
    <w:rsid w:val="00BF1E6F"/>
    <w:rsid w:val="00BF289C"/>
    <w:rsid w:val="00BF29FA"/>
    <w:rsid w:val="00BF2F69"/>
    <w:rsid w:val="00BF438E"/>
    <w:rsid w:val="00BF4FE2"/>
    <w:rsid w:val="00BF50BB"/>
    <w:rsid w:val="00BF5101"/>
    <w:rsid w:val="00BF5818"/>
    <w:rsid w:val="00BF5902"/>
    <w:rsid w:val="00BF5B4E"/>
    <w:rsid w:val="00BF5CC5"/>
    <w:rsid w:val="00BF637B"/>
    <w:rsid w:val="00BF6D1E"/>
    <w:rsid w:val="00BF7CA7"/>
    <w:rsid w:val="00C00C6C"/>
    <w:rsid w:val="00C010C5"/>
    <w:rsid w:val="00C016EC"/>
    <w:rsid w:val="00C01737"/>
    <w:rsid w:val="00C01AA7"/>
    <w:rsid w:val="00C0281C"/>
    <w:rsid w:val="00C02C0C"/>
    <w:rsid w:val="00C03FBF"/>
    <w:rsid w:val="00C07878"/>
    <w:rsid w:val="00C07960"/>
    <w:rsid w:val="00C1043F"/>
    <w:rsid w:val="00C10C03"/>
    <w:rsid w:val="00C11275"/>
    <w:rsid w:val="00C1175F"/>
    <w:rsid w:val="00C12403"/>
    <w:rsid w:val="00C12750"/>
    <w:rsid w:val="00C14909"/>
    <w:rsid w:val="00C155B8"/>
    <w:rsid w:val="00C157DE"/>
    <w:rsid w:val="00C15868"/>
    <w:rsid w:val="00C15B3F"/>
    <w:rsid w:val="00C16351"/>
    <w:rsid w:val="00C177F4"/>
    <w:rsid w:val="00C2038B"/>
    <w:rsid w:val="00C21258"/>
    <w:rsid w:val="00C22D18"/>
    <w:rsid w:val="00C22F1F"/>
    <w:rsid w:val="00C23637"/>
    <w:rsid w:val="00C23954"/>
    <w:rsid w:val="00C23D69"/>
    <w:rsid w:val="00C23DFF"/>
    <w:rsid w:val="00C23EED"/>
    <w:rsid w:val="00C244DB"/>
    <w:rsid w:val="00C24A9A"/>
    <w:rsid w:val="00C260B1"/>
    <w:rsid w:val="00C2633D"/>
    <w:rsid w:val="00C2694B"/>
    <w:rsid w:val="00C274FE"/>
    <w:rsid w:val="00C275B2"/>
    <w:rsid w:val="00C27635"/>
    <w:rsid w:val="00C27BDE"/>
    <w:rsid w:val="00C27DE5"/>
    <w:rsid w:val="00C30444"/>
    <w:rsid w:val="00C30AA6"/>
    <w:rsid w:val="00C30D38"/>
    <w:rsid w:val="00C31843"/>
    <w:rsid w:val="00C328DB"/>
    <w:rsid w:val="00C32D03"/>
    <w:rsid w:val="00C3314C"/>
    <w:rsid w:val="00C3423B"/>
    <w:rsid w:val="00C342BC"/>
    <w:rsid w:val="00C36DF6"/>
    <w:rsid w:val="00C375B1"/>
    <w:rsid w:val="00C3769E"/>
    <w:rsid w:val="00C3793C"/>
    <w:rsid w:val="00C37B00"/>
    <w:rsid w:val="00C37B5F"/>
    <w:rsid w:val="00C4049E"/>
    <w:rsid w:val="00C40E8E"/>
    <w:rsid w:val="00C4193E"/>
    <w:rsid w:val="00C41B93"/>
    <w:rsid w:val="00C42371"/>
    <w:rsid w:val="00C4250D"/>
    <w:rsid w:val="00C4254E"/>
    <w:rsid w:val="00C45467"/>
    <w:rsid w:val="00C4727F"/>
    <w:rsid w:val="00C47766"/>
    <w:rsid w:val="00C47B70"/>
    <w:rsid w:val="00C50A08"/>
    <w:rsid w:val="00C50C88"/>
    <w:rsid w:val="00C50CF0"/>
    <w:rsid w:val="00C51C9B"/>
    <w:rsid w:val="00C52985"/>
    <w:rsid w:val="00C52B66"/>
    <w:rsid w:val="00C53CE2"/>
    <w:rsid w:val="00C54FD8"/>
    <w:rsid w:val="00C552F5"/>
    <w:rsid w:val="00C5617D"/>
    <w:rsid w:val="00C565D5"/>
    <w:rsid w:val="00C56B78"/>
    <w:rsid w:val="00C56DF1"/>
    <w:rsid w:val="00C57202"/>
    <w:rsid w:val="00C5720F"/>
    <w:rsid w:val="00C60819"/>
    <w:rsid w:val="00C614DC"/>
    <w:rsid w:val="00C616F2"/>
    <w:rsid w:val="00C617C5"/>
    <w:rsid w:val="00C61E37"/>
    <w:rsid w:val="00C63B83"/>
    <w:rsid w:val="00C63F49"/>
    <w:rsid w:val="00C651FC"/>
    <w:rsid w:val="00C6549F"/>
    <w:rsid w:val="00C6584C"/>
    <w:rsid w:val="00C65E1D"/>
    <w:rsid w:val="00C66082"/>
    <w:rsid w:val="00C662E6"/>
    <w:rsid w:val="00C66B72"/>
    <w:rsid w:val="00C70874"/>
    <w:rsid w:val="00C708F4"/>
    <w:rsid w:val="00C70F63"/>
    <w:rsid w:val="00C70FC4"/>
    <w:rsid w:val="00C72FF7"/>
    <w:rsid w:val="00C73B26"/>
    <w:rsid w:val="00C7448A"/>
    <w:rsid w:val="00C74707"/>
    <w:rsid w:val="00C74B3F"/>
    <w:rsid w:val="00C754C7"/>
    <w:rsid w:val="00C764DA"/>
    <w:rsid w:val="00C80675"/>
    <w:rsid w:val="00C810C0"/>
    <w:rsid w:val="00C813C7"/>
    <w:rsid w:val="00C81D4C"/>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333C"/>
    <w:rsid w:val="00C93DB0"/>
    <w:rsid w:val="00C93FA0"/>
    <w:rsid w:val="00C940A7"/>
    <w:rsid w:val="00C95695"/>
    <w:rsid w:val="00C9592A"/>
    <w:rsid w:val="00C9638C"/>
    <w:rsid w:val="00C96EE4"/>
    <w:rsid w:val="00C971D6"/>
    <w:rsid w:val="00CA0BF9"/>
    <w:rsid w:val="00CA1A84"/>
    <w:rsid w:val="00CA2021"/>
    <w:rsid w:val="00CA2A0A"/>
    <w:rsid w:val="00CA30D2"/>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C66"/>
    <w:rsid w:val="00CB0D13"/>
    <w:rsid w:val="00CB10DC"/>
    <w:rsid w:val="00CB1495"/>
    <w:rsid w:val="00CB1B5D"/>
    <w:rsid w:val="00CB3374"/>
    <w:rsid w:val="00CB36D2"/>
    <w:rsid w:val="00CB3DCD"/>
    <w:rsid w:val="00CB4A62"/>
    <w:rsid w:val="00CB5484"/>
    <w:rsid w:val="00CB5B40"/>
    <w:rsid w:val="00CB6E56"/>
    <w:rsid w:val="00CB7874"/>
    <w:rsid w:val="00CB7D08"/>
    <w:rsid w:val="00CC1277"/>
    <w:rsid w:val="00CC1B7F"/>
    <w:rsid w:val="00CC29DA"/>
    <w:rsid w:val="00CC3900"/>
    <w:rsid w:val="00CC496A"/>
    <w:rsid w:val="00CC4B93"/>
    <w:rsid w:val="00CC5766"/>
    <w:rsid w:val="00CC5A75"/>
    <w:rsid w:val="00CC605E"/>
    <w:rsid w:val="00CC637D"/>
    <w:rsid w:val="00CC69A0"/>
    <w:rsid w:val="00CC6BBA"/>
    <w:rsid w:val="00CC6D7C"/>
    <w:rsid w:val="00CC6E67"/>
    <w:rsid w:val="00CC71D7"/>
    <w:rsid w:val="00CC7AE1"/>
    <w:rsid w:val="00CD2108"/>
    <w:rsid w:val="00CD3297"/>
    <w:rsid w:val="00CD3B33"/>
    <w:rsid w:val="00CD436F"/>
    <w:rsid w:val="00CD55F6"/>
    <w:rsid w:val="00CD561B"/>
    <w:rsid w:val="00CD575A"/>
    <w:rsid w:val="00CD5F12"/>
    <w:rsid w:val="00CD625F"/>
    <w:rsid w:val="00CD645C"/>
    <w:rsid w:val="00CD6592"/>
    <w:rsid w:val="00CE086C"/>
    <w:rsid w:val="00CE11DE"/>
    <w:rsid w:val="00CE15B0"/>
    <w:rsid w:val="00CE1D21"/>
    <w:rsid w:val="00CE2241"/>
    <w:rsid w:val="00CE241F"/>
    <w:rsid w:val="00CE2543"/>
    <w:rsid w:val="00CE344B"/>
    <w:rsid w:val="00CE36BB"/>
    <w:rsid w:val="00CE3FEA"/>
    <w:rsid w:val="00CE40FD"/>
    <w:rsid w:val="00CE4C78"/>
    <w:rsid w:val="00CE4C8B"/>
    <w:rsid w:val="00CE5405"/>
    <w:rsid w:val="00CE65D6"/>
    <w:rsid w:val="00CE731C"/>
    <w:rsid w:val="00CE7FD5"/>
    <w:rsid w:val="00CF018E"/>
    <w:rsid w:val="00CF0DAC"/>
    <w:rsid w:val="00CF1CC5"/>
    <w:rsid w:val="00CF3062"/>
    <w:rsid w:val="00CF3937"/>
    <w:rsid w:val="00CF4528"/>
    <w:rsid w:val="00CF4C30"/>
    <w:rsid w:val="00CF4FDE"/>
    <w:rsid w:val="00CF5027"/>
    <w:rsid w:val="00CF5087"/>
    <w:rsid w:val="00CF50B1"/>
    <w:rsid w:val="00CF522A"/>
    <w:rsid w:val="00CF5679"/>
    <w:rsid w:val="00CF57D8"/>
    <w:rsid w:val="00CF5B3D"/>
    <w:rsid w:val="00CF5CDE"/>
    <w:rsid w:val="00CF6886"/>
    <w:rsid w:val="00CF785B"/>
    <w:rsid w:val="00D008EC"/>
    <w:rsid w:val="00D00C9D"/>
    <w:rsid w:val="00D00D9F"/>
    <w:rsid w:val="00D00F82"/>
    <w:rsid w:val="00D01665"/>
    <w:rsid w:val="00D01D50"/>
    <w:rsid w:val="00D025FA"/>
    <w:rsid w:val="00D02FDA"/>
    <w:rsid w:val="00D05AB8"/>
    <w:rsid w:val="00D06412"/>
    <w:rsid w:val="00D06B81"/>
    <w:rsid w:val="00D070A0"/>
    <w:rsid w:val="00D07853"/>
    <w:rsid w:val="00D07D8B"/>
    <w:rsid w:val="00D10062"/>
    <w:rsid w:val="00D1114D"/>
    <w:rsid w:val="00D1155A"/>
    <w:rsid w:val="00D11648"/>
    <w:rsid w:val="00D121AA"/>
    <w:rsid w:val="00D124DC"/>
    <w:rsid w:val="00D1312E"/>
    <w:rsid w:val="00D13F3C"/>
    <w:rsid w:val="00D14208"/>
    <w:rsid w:val="00D14571"/>
    <w:rsid w:val="00D149FA"/>
    <w:rsid w:val="00D14E83"/>
    <w:rsid w:val="00D1567B"/>
    <w:rsid w:val="00D159A4"/>
    <w:rsid w:val="00D15E02"/>
    <w:rsid w:val="00D15E42"/>
    <w:rsid w:val="00D1656D"/>
    <w:rsid w:val="00D167CF"/>
    <w:rsid w:val="00D1681F"/>
    <w:rsid w:val="00D171E2"/>
    <w:rsid w:val="00D2065D"/>
    <w:rsid w:val="00D21109"/>
    <w:rsid w:val="00D214D0"/>
    <w:rsid w:val="00D21799"/>
    <w:rsid w:val="00D22EBA"/>
    <w:rsid w:val="00D232F8"/>
    <w:rsid w:val="00D2359B"/>
    <w:rsid w:val="00D2373B"/>
    <w:rsid w:val="00D23E09"/>
    <w:rsid w:val="00D23F31"/>
    <w:rsid w:val="00D24241"/>
    <w:rsid w:val="00D24340"/>
    <w:rsid w:val="00D24731"/>
    <w:rsid w:val="00D25196"/>
    <w:rsid w:val="00D25335"/>
    <w:rsid w:val="00D258FF"/>
    <w:rsid w:val="00D25C04"/>
    <w:rsid w:val="00D268B2"/>
    <w:rsid w:val="00D300FD"/>
    <w:rsid w:val="00D301BC"/>
    <w:rsid w:val="00D30FD3"/>
    <w:rsid w:val="00D31BDD"/>
    <w:rsid w:val="00D3435D"/>
    <w:rsid w:val="00D3443E"/>
    <w:rsid w:val="00D35097"/>
    <w:rsid w:val="00D362E8"/>
    <w:rsid w:val="00D362F6"/>
    <w:rsid w:val="00D3672A"/>
    <w:rsid w:val="00D3735D"/>
    <w:rsid w:val="00D37D04"/>
    <w:rsid w:val="00D37D5B"/>
    <w:rsid w:val="00D4009E"/>
    <w:rsid w:val="00D40B95"/>
    <w:rsid w:val="00D4122E"/>
    <w:rsid w:val="00D43022"/>
    <w:rsid w:val="00D44F94"/>
    <w:rsid w:val="00D45BD5"/>
    <w:rsid w:val="00D46D81"/>
    <w:rsid w:val="00D46DC1"/>
    <w:rsid w:val="00D47D23"/>
    <w:rsid w:val="00D47E72"/>
    <w:rsid w:val="00D501A0"/>
    <w:rsid w:val="00D51F58"/>
    <w:rsid w:val="00D52434"/>
    <w:rsid w:val="00D52849"/>
    <w:rsid w:val="00D53D7C"/>
    <w:rsid w:val="00D53DE1"/>
    <w:rsid w:val="00D54D14"/>
    <w:rsid w:val="00D54E84"/>
    <w:rsid w:val="00D54F60"/>
    <w:rsid w:val="00D55408"/>
    <w:rsid w:val="00D55635"/>
    <w:rsid w:val="00D55AB2"/>
    <w:rsid w:val="00D56671"/>
    <w:rsid w:val="00D5688E"/>
    <w:rsid w:val="00D57F03"/>
    <w:rsid w:val="00D60143"/>
    <w:rsid w:val="00D6024C"/>
    <w:rsid w:val="00D60A07"/>
    <w:rsid w:val="00D614C3"/>
    <w:rsid w:val="00D61548"/>
    <w:rsid w:val="00D63018"/>
    <w:rsid w:val="00D630B1"/>
    <w:rsid w:val="00D63272"/>
    <w:rsid w:val="00D657B0"/>
    <w:rsid w:val="00D658E6"/>
    <w:rsid w:val="00D660AD"/>
    <w:rsid w:val="00D6628D"/>
    <w:rsid w:val="00D7097A"/>
    <w:rsid w:val="00D71823"/>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802D7"/>
    <w:rsid w:val="00D8113D"/>
    <w:rsid w:val="00D82017"/>
    <w:rsid w:val="00D830DA"/>
    <w:rsid w:val="00D843D6"/>
    <w:rsid w:val="00D84E54"/>
    <w:rsid w:val="00D851BD"/>
    <w:rsid w:val="00D85390"/>
    <w:rsid w:val="00D855F7"/>
    <w:rsid w:val="00D85B04"/>
    <w:rsid w:val="00D85CEB"/>
    <w:rsid w:val="00D86C71"/>
    <w:rsid w:val="00D870DD"/>
    <w:rsid w:val="00D87149"/>
    <w:rsid w:val="00D87428"/>
    <w:rsid w:val="00D87777"/>
    <w:rsid w:val="00D90049"/>
    <w:rsid w:val="00D907D9"/>
    <w:rsid w:val="00D919F2"/>
    <w:rsid w:val="00D91C32"/>
    <w:rsid w:val="00D91CAF"/>
    <w:rsid w:val="00D92127"/>
    <w:rsid w:val="00D940F3"/>
    <w:rsid w:val="00D94B3B"/>
    <w:rsid w:val="00D94DC4"/>
    <w:rsid w:val="00D96BB2"/>
    <w:rsid w:val="00DA106C"/>
    <w:rsid w:val="00DA12C1"/>
    <w:rsid w:val="00DA1446"/>
    <w:rsid w:val="00DA15B9"/>
    <w:rsid w:val="00DA1B2D"/>
    <w:rsid w:val="00DA22FC"/>
    <w:rsid w:val="00DA26FB"/>
    <w:rsid w:val="00DA3439"/>
    <w:rsid w:val="00DA43A6"/>
    <w:rsid w:val="00DA47A9"/>
    <w:rsid w:val="00DA697A"/>
    <w:rsid w:val="00DA6F5A"/>
    <w:rsid w:val="00DA7398"/>
    <w:rsid w:val="00DA7784"/>
    <w:rsid w:val="00DA7BEA"/>
    <w:rsid w:val="00DB0201"/>
    <w:rsid w:val="00DB1289"/>
    <w:rsid w:val="00DB19D7"/>
    <w:rsid w:val="00DB24D8"/>
    <w:rsid w:val="00DB2C31"/>
    <w:rsid w:val="00DB3FFC"/>
    <w:rsid w:val="00DB488D"/>
    <w:rsid w:val="00DB612C"/>
    <w:rsid w:val="00DB630A"/>
    <w:rsid w:val="00DB65FC"/>
    <w:rsid w:val="00DB75DB"/>
    <w:rsid w:val="00DC2000"/>
    <w:rsid w:val="00DC280E"/>
    <w:rsid w:val="00DC28D9"/>
    <w:rsid w:val="00DC3B24"/>
    <w:rsid w:val="00DC3DEA"/>
    <w:rsid w:val="00DC4406"/>
    <w:rsid w:val="00DC5894"/>
    <w:rsid w:val="00DC5F84"/>
    <w:rsid w:val="00DC6CFC"/>
    <w:rsid w:val="00DC77C9"/>
    <w:rsid w:val="00DD0540"/>
    <w:rsid w:val="00DD2283"/>
    <w:rsid w:val="00DD2A4D"/>
    <w:rsid w:val="00DD327C"/>
    <w:rsid w:val="00DD39AC"/>
    <w:rsid w:val="00DD3AB5"/>
    <w:rsid w:val="00DD3ADB"/>
    <w:rsid w:val="00DD4DAE"/>
    <w:rsid w:val="00DD56DD"/>
    <w:rsid w:val="00DD57DF"/>
    <w:rsid w:val="00DD6956"/>
    <w:rsid w:val="00DD7403"/>
    <w:rsid w:val="00DE06C2"/>
    <w:rsid w:val="00DE0CE5"/>
    <w:rsid w:val="00DE156F"/>
    <w:rsid w:val="00DE169E"/>
    <w:rsid w:val="00DE1B30"/>
    <w:rsid w:val="00DE1DA7"/>
    <w:rsid w:val="00DE3593"/>
    <w:rsid w:val="00DE3F4D"/>
    <w:rsid w:val="00DE6456"/>
    <w:rsid w:val="00DE685D"/>
    <w:rsid w:val="00DE695C"/>
    <w:rsid w:val="00DE6AA3"/>
    <w:rsid w:val="00DE70F6"/>
    <w:rsid w:val="00DE7461"/>
    <w:rsid w:val="00DF0557"/>
    <w:rsid w:val="00DF0867"/>
    <w:rsid w:val="00DF088C"/>
    <w:rsid w:val="00DF0E39"/>
    <w:rsid w:val="00DF0F21"/>
    <w:rsid w:val="00DF0FD1"/>
    <w:rsid w:val="00DF1465"/>
    <w:rsid w:val="00DF1CC1"/>
    <w:rsid w:val="00DF1E28"/>
    <w:rsid w:val="00DF1F88"/>
    <w:rsid w:val="00DF27EC"/>
    <w:rsid w:val="00DF30A1"/>
    <w:rsid w:val="00DF42A8"/>
    <w:rsid w:val="00DF5A31"/>
    <w:rsid w:val="00DF5AAA"/>
    <w:rsid w:val="00DF667D"/>
    <w:rsid w:val="00DF67BC"/>
    <w:rsid w:val="00DF67EA"/>
    <w:rsid w:val="00DF79C4"/>
    <w:rsid w:val="00DF79F0"/>
    <w:rsid w:val="00DF7FB6"/>
    <w:rsid w:val="00E009BF"/>
    <w:rsid w:val="00E01347"/>
    <w:rsid w:val="00E014E8"/>
    <w:rsid w:val="00E01DEE"/>
    <w:rsid w:val="00E01FBC"/>
    <w:rsid w:val="00E020D7"/>
    <w:rsid w:val="00E02585"/>
    <w:rsid w:val="00E03C15"/>
    <w:rsid w:val="00E04431"/>
    <w:rsid w:val="00E04948"/>
    <w:rsid w:val="00E04EA7"/>
    <w:rsid w:val="00E05028"/>
    <w:rsid w:val="00E05D8D"/>
    <w:rsid w:val="00E0673B"/>
    <w:rsid w:val="00E106B4"/>
    <w:rsid w:val="00E10C44"/>
    <w:rsid w:val="00E10E71"/>
    <w:rsid w:val="00E11559"/>
    <w:rsid w:val="00E11B22"/>
    <w:rsid w:val="00E1201F"/>
    <w:rsid w:val="00E12115"/>
    <w:rsid w:val="00E12935"/>
    <w:rsid w:val="00E12B7A"/>
    <w:rsid w:val="00E1340F"/>
    <w:rsid w:val="00E13F90"/>
    <w:rsid w:val="00E143AF"/>
    <w:rsid w:val="00E1501D"/>
    <w:rsid w:val="00E150C1"/>
    <w:rsid w:val="00E15358"/>
    <w:rsid w:val="00E16C3C"/>
    <w:rsid w:val="00E2003D"/>
    <w:rsid w:val="00E2025F"/>
    <w:rsid w:val="00E20569"/>
    <w:rsid w:val="00E21290"/>
    <w:rsid w:val="00E213D2"/>
    <w:rsid w:val="00E215CC"/>
    <w:rsid w:val="00E219F3"/>
    <w:rsid w:val="00E228E7"/>
    <w:rsid w:val="00E22AAA"/>
    <w:rsid w:val="00E233C5"/>
    <w:rsid w:val="00E25550"/>
    <w:rsid w:val="00E2600A"/>
    <w:rsid w:val="00E26A89"/>
    <w:rsid w:val="00E26EA0"/>
    <w:rsid w:val="00E319C8"/>
    <w:rsid w:val="00E31E98"/>
    <w:rsid w:val="00E32248"/>
    <w:rsid w:val="00E3242B"/>
    <w:rsid w:val="00E32B4F"/>
    <w:rsid w:val="00E344F6"/>
    <w:rsid w:val="00E37544"/>
    <w:rsid w:val="00E403A4"/>
    <w:rsid w:val="00E406F1"/>
    <w:rsid w:val="00E40A36"/>
    <w:rsid w:val="00E40CF3"/>
    <w:rsid w:val="00E41584"/>
    <w:rsid w:val="00E42A68"/>
    <w:rsid w:val="00E4306D"/>
    <w:rsid w:val="00E441A8"/>
    <w:rsid w:val="00E4626A"/>
    <w:rsid w:val="00E47027"/>
    <w:rsid w:val="00E478EA"/>
    <w:rsid w:val="00E47C0A"/>
    <w:rsid w:val="00E50864"/>
    <w:rsid w:val="00E511C7"/>
    <w:rsid w:val="00E52449"/>
    <w:rsid w:val="00E5333E"/>
    <w:rsid w:val="00E535FC"/>
    <w:rsid w:val="00E53ABA"/>
    <w:rsid w:val="00E543BC"/>
    <w:rsid w:val="00E554D1"/>
    <w:rsid w:val="00E55B5E"/>
    <w:rsid w:val="00E55CE0"/>
    <w:rsid w:val="00E55E7E"/>
    <w:rsid w:val="00E56993"/>
    <w:rsid w:val="00E56E61"/>
    <w:rsid w:val="00E57398"/>
    <w:rsid w:val="00E6059B"/>
    <w:rsid w:val="00E60E24"/>
    <w:rsid w:val="00E61404"/>
    <w:rsid w:val="00E6155A"/>
    <w:rsid w:val="00E61B18"/>
    <w:rsid w:val="00E62526"/>
    <w:rsid w:val="00E6254C"/>
    <w:rsid w:val="00E62600"/>
    <w:rsid w:val="00E634D5"/>
    <w:rsid w:val="00E6372D"/>
    <w:rsid w:val="00E63EE3"/>
    <w:rsid w:val="00E64588"/>
    <w:rsid w:val="00E64651"/>
    <w:rsid w:val="00E647FE"/>
    <w:rsid w:val="00E65066"/>
    <w:rsid w:val="00E654ED"/>
    <w:rsid w:val="00E65503"/>
    <w:rsid w:val="00E65AF6"/>
    <w:rsid w:val="00E66565"/>
    <w:rsid w:val="00E66E0A"/>
    <w:rsid w:val="00E670A4"/>
    <w:rsid w:val="00E670C7"/>
    <w:rsid w:val="00E6750E"/>
    <w:rsid w:val="00E71D23"/>
    <w:rsid w:val="00E72520"/>
    <w:rsid w:val="00E7286E"/>
    <w:rsid w:val="00E73031"/>
    <w:rsid w:val="00E73E48"/>
    <w:rsid w:val="00E756A7"/>
    <w:rsid w:val="00E759AB"/>
    <w:rsid w:val="00E75F06"/>
    <w:rsid w:val="00E777A5"/>
    <w:rsid w:val="00E779B6"/>
    <w:rsid w:val="00E80028"/>
    <w:rsid w:val="00E80087"/>
    <w:rsid w:val="00E80D76"/>
    <w:rsid w:val="00E81B0D"/>
    <w:rsid w:val="00E81F3C"/>
    <w:rsid w:val="00E828CA"/>
    <w:rsid w:val="00E84710"/>
    <w:rsid w:val="00E84B1D"/>
    <w:rsid w:val="00E84C31"/>
    <w:rsid w:val="00E85168"/>
    <w:rsid w:val="00E85233"/>
    <w:rsid w:val="00E8587D"/>
    <w:rsid w:val="00E85ACB"/>
    <w:rsid w:val="00E86248"/>
    <w:rsid w:val="00E86C0F"/>
    <w:rsid w:val="00E872E5"/>
    <w:rsid w:val="00E90638"/>
    <w:rsid w:val="00E909AF"/>
    <w:rsid w:val="00E90D31"/>
    <w:rsid w:val="00E92235"/>
    <w:rsid w:val="00E932B9"/>
    <w:rsid w:val="00E93CCD"/>
    <w:rsid w:val="00E93ED1"/>
    <w:rsid w:val="00E93F0F"/>
    <w:rsid w:val="00E94428"/>
    <w:rsid w:val="00E9456C"/>
    <w:rsid w:val="00E946A8"/>
    <w:rsid w:val="00E95587"/>
    <w:rsid w:val="00E95725"/>
    <w:rsid w:val="00E95BCF"/>
    <w:rsid w:val="00E95CD2"/>
    <w:rsid w:val="00E963C9"/>
    <w:rsid w:val="00E9718F"/>
    <w:rsid w:val="00E9733C"/>
    <w:rsid w:val="00EA0E82"/>
    <w:rsid w:val="00EA1499"/>
    <w:rsid w:val="00EA1ADD"/>
    <w:rsid w:val="00EA2254"/>
    <w:rsid w:val="00EA296F"/>
    <w:rsid w:val="00EA4DA5"/>
    <w:rsid w:val="00EA4EE8"/>
    <w:rsid w:val="00EA5994"/>
    <w:rsid w:val="00EA5AAB"/>
    <w:rsid w:val="00EA6988"/>
    <w:rsid w:val="00EA6F88"/>
    <w:rsid w:val="00EA7C95"/>
    <w:rsid w:val="00EB0AD1"/>
    <w:rsid w:val="00EB108A"/>
    <w:rsid w:val="00EB1A7F"/>
    <w:rsid w:val="00EB244E"/>
    <w:rsid w:val="00EB2B97"/>
    <w:rsid w:val="00EB3028"/>
    <w:rsid w:val="00EB3451"/>
    <w:rsid w:val="00EB390E"/>
    <w:rsid w:val="00EB3B8D"/>
    <w:rsid w:val="00EB3E28"/>
    <w:rsid w:val="00EB5541"/>
    <w:rsid w:val="00EB5742"/>
    <w:rsid w:val="00EB593D"/>
    <w:rsid w:val="00EB654A"/>
    <w:rsid w:val="00EB699A"/>
    <w:rsid w:val="00EB7E92"/>
    <w:rsid w:val="00EC0950"/>
    <w:rsid w:val="00EC0D15"/>
    <w:rsid w:val="00EC12D1"/>
    <w:rsid w:val="00EC3A96"/>
    <w:rsid w:val="00EC5236"/>
    <w:rsid w:val="00EC5D56"/>
    <w:rsid w:val="00EC5E44"/>
    <w:rsid w:val="00EC5FD7"/>
    <w:rsid w:val="00EC7024"/>
    <w:rsid w:val="00EC758C"/>
    <w:rsid w:val="00EC7A29"/>
    <w:rsid w:val="00EC7E5C"/>
    <w:rsid w:val="00ED093D"/>
    <w:rsid w:val="00ED1560"/>
    <w:rsid w:val="00ED3428"/>
    <w:rsid w:val="00ED368C"/>
    <w:rsid w:val="00ED3E20"/>
    <w:rsid w:val="00ED4B4B"/>
    <w:rsid w:val="00ED4BF5"/>
    <w:rsid w:val="00ED6CBA"/>
    <w:rsid w:val="00ED707B"/>
    <w:rsid w:val="00ED796E"/>
    <w:rsid w:val="00EE0287"/>
    <w:rsid w:val="00EE168B"/>
    <w:rsid w:val="00EE1A7F"/>
    <w:rsid w:val="00EE1EA4"/>
    <w:rsid w:val="00EE23FB"/>
    <w:rsid w:val="00EE278D"/>
    <w:rsid w:val="00EE38C9"/>
    <w:rsid w:val="00EE3B2E"/>
    <w:rsid w:val="00EE4F6A"/>
    <w:rsid w:val="00EE5582"/>
    <w:rsid w:val="00EE6349"/>
    <w:rsid w:val="00EE69E7"/>
    <w:rsid w:val="00EE7E52"/>
    <w:rsid w:val="00EF03CA"/>
    <w:rsid w:val="00EF10E9"/>
    <w:rsid w:val="00EF1232"/>
    <w:rsid w:val="00EF1771"/>
    <w:rsid w:val="00EF17F8"/>
    <w:rsid w:val="00EF28D9"/>
    <w:rsid w:val="00EF295F"/>
    <w:rsid w:val="00EF2CE0"/>
    <w:rsid w:val="00EF31DA"/>
    <w:rsid w:val="00EF3911"/>
    <w:rsid w:val="00EF4016"/>
    <w:rsid w:val="00EF4038"/>
    <w:rsid w:val="00EF4B06"/>
    <w:rsid w:val="00EF4B5F"/>
    <w:rsid w:val="00EF4F4E"/>
    <w:rsid w:val="00EF527D"/>
    <w:rsid w:val="00EF6DA1"/>
    <w:rsid w:val="00F003FF"/>
    <w:rsid w:val="00F004F4"/>
    <w:rsid w:val="00F00757"/>
    <w:rsid w:val="00F02757"/>
    <w:rsid w:val="00F035D1"/>
    <w:rsid w:val="00F04BF7"/>
    <w:rsid w:val="00F04EBA"/>
    <w:rsid w:val="00F05BBE"/>
    <w:rsid w:val="00F06201"/>
    <w:rsid w:val="00F06405"/>
    <w:rsid w:val="00F06E3F"/>
    <w:rsid w:val="00F079B9"/>
    <w:rsid w:val="00F121F9"/>
    <w:rsid w:val="00F12FE2"/>
    <w:rsid w:val="00F154E5"/>
    <w:rsid w:val="00F17B6F"/>
    <w:rsid w:val="00F17F21"/>
    <w:rsid w:val="00F20C72"/>
    <w:rsid w:val="00F2107C"/>
    <w:rsid w:val="00F21728"/>
    <w:rsid w:val="00F2182F"/>
    <w:rsid w:val="00F229C9"/>
    <w:rsid w:val="00F22CD7"/>
    <w:rsid w:val="00F22E10"/>
    <w:rsid w:val="00F22E7C"/>
    <w:rsid w:val="00F23E70"/>
    <w:rsid w:val="00F247B5"/>
    <w:rsid w:val="00F25029"/>
    <w:rsid w:val="00F253A6"/>
    <w:rsid w:val="00F25BCC"/>
    <w:rsid w:val="00F25F0E"/>
    <w:rsid w:val="00F26353"/>
    <w:rsid w:val="00F30788"/>
    <w:rsid w:val="00F31536"/>
    <w:rsid w:val="00F31940"/>
    <w:rsid w:val="00F3402F"/>
    <w:rsid w:val="00F34398"/>
    <w:rsid w:val="00F35926"/>
    <w:rsid w:val="00F35978"/>
    <w:rsid w:val="00F367F3"/>
    <w:rsid w:val="00F36875"/>
    <w:rsid w:val="00F37135"/>
    <w:rsid w:val="00F37837"/>
    <w:rsid w:val="00F37C7F"/>
    <w:rsid w:val="00F40228"/>
    <w:rsid w:val="00F4089E"/>
    <w:rsid w:val="00F4091A"/>
    <w:rsid w:val="00F41734"/>
    <w:rsid w:val="00F42592"/>
    <w:rsid w:val="00F4353F"/>
    <w:rsid w:val="00F43951"/>
    <w:rsid w:val="00F43C8E"/>
    <w:rsid w:val="00F43F07"/>
    <w:rsid w:val="00F44250"/>
    <w:rsid w:val="00F44A15"/>
    <w:rsid w:val="00F44F5C"/>
    <w:rsid w:val="00F463AD"/>
    <w:rsid w:val="00F464FB"/>
    <w:rsid w:val="00F46B82"/>
    <w:rsid w:val="00F46BF3"/>
    <w:rsid w:val="00F46EF5"/>
    <w:rsid w:val="00F506D7"/>
    <w:rsid w:val="00F50E7B"/>
    <w:rsid w:val="00F511FB"/>
    <w:rsid w:val="00F5279E"/>
    <w:rsid w:val="00F53123"/>
    <w:rsid w:val="00F53270"/>
    <w:rsid w:val="00F533D0"/>
    <w:rsid w:val="00F536A3"/>
    <w:rsid w:val="00F536C9"/>
    <w:rsid w:val="00F542B6"/>
    <w:rsid w:val="00F550F5"/>
    <w:rsid w:val="00F573E6"/>
    <w:rsid w:val="00F57938"/>
    <w:rsid w:val="00F60A65"/>
    <w:rsid w:val="00F60FC6"/>
    <w:rsid w:val="00F63998"/>
    <w:rsid w:val="00F63A7C"/>
    <w:rsid w:val="00F6426F"/>
    <w:rsid w:val="00F64C89"/>
    <w:rsid w:val="00F64F00"/>
    <w:rsid w:val="00F6643E"/>
    <w:rsid w:val="00F668B2"/>
    <w:rsid w:val="00F67333"/>
    <w:rsid w:val="00F710DE"/>
    <w:rsid w:val="00F7169E"/>
    <w:rsid w:val="00F7213F"/>
    <w:rsid w:val="00F72D1C"/>
    <w:rsid w:val="00F731BC"/>
    <w:rsid w:val="00F7416B"/>
    <w:rsid w:val="00F743E1"/>
    <w:rsid w:val="00F75428"/>
    <w:rsid w:val="00F75902"/>
    <w:rsid w:val="00F75CFE"/>
    <w:rsid w:val="00F76464"/>
    <w:rsid w:val="00F7721A"/>
    <w:rsid w:val="00F777D8"/>
    <w:rsid w:val="00F80DCB"/>
    <w:rsid w:val="00F80E56"/>
    <w:rsid w:val="00F81259"/>
    <w:rsid w:val="00F82C10"/>
    <w:rsid w:val="00F82C6C"/>
    <w:rsid w:val="00F82CFF"/>
    <w:rsid w:val="00F8358C"/>
    <w:rsid w:val="00F84011"/>
    <w:rsid w:val="00F85307"/>
    <w:rsid w:val="00F85B1A"/>
    <w:rsid w:val="00F85B37"/>
    <w:rsid w:val="00F8662E"/>
    <w:rsid w:val="00F86844"/>
    <w:rsid w:val="00F871EA"/>
    <w:rsid w:val="00F9014D"/>
    <w:rsid w:val="00F9126D"/>
    <w:rsid w:val="00F912F9"/>
    <w:rsid w:val="00F91C05"/>
    <w:rsid w:val="00F923CD"/>
    <w:rsid w:val="00F928A1"/>
    <w:rsid w:val="00F930FD"/>
    <w:rsid w:val="00F932B9"/>
    <w:rsid w:val="00F934F1"/>
    <w:rsid w:val="00F9433C"/>
    <w:rsid w:val="00F94737"/>
    <w:rsid w:val="00F94CBB"/>
    <w:rsid w:val="00F94D6D"/>
    <w:rsid w:val="00F956EA"/>
    <w:rsid w:val="00F96140"/>
    <w:rsid w:val="00F96774"/>
    <w:rsid w:val="00F96C96"/>
    <w:rsid w:val="00F96F4C"/>
    <w:rsid w:val="00F973AE"/>
    <w:rsid w:val="00F974F4"/>
    <w:rsid w:val="00F976A5"/>
    <w:rsid w:val="00F97E69"/>
    <w:rsid w:val="00FA19B3"/>
    <w:rsid w:val="00FA39D8"/>
    <w:rsid w:val="00FA3D55"/>
    <w:rsid w:val="00FA403F"/>
    <w:rsid w:val="00FA43B1"/>
    <w:rsid w:val="00FA4CE7"/>
    <w:rsid w:val="00FA4D0A"/>
    <w:rsid w:val="00FA5B55"/>
    <w:rsid w:val="00FA5BDC"/>
    <w:rsid w:val="00FA66EC"/>
    <w:rsid w:val="00FA6927"/>
    <w:rsid w:val="00FA6F69"/>
    <w:rsid w:val="00FB1291"/>
    <w:rsid w:val="00FB252E"/>
    <w:rsid w:val="00FB2F07"/>
    <w:rsid w:val="00FB332E"/>
    <w:rsid w:val="00FB4159"/>
    <w:rsid w:val="00FB622D"/>
    <w:rsid w:val="00FB6C2C"/>
    <w:rsid w:val="00FB72E4"/>
    <w:rsid w:val="00FB79E5"/>
    <w:rsid w:val="00FB7E7C"/>
    <w:rsid w:val="00FC0997"/>
    <w:rsid w:val="00FC177E"/>
    <w:rsid w:val="00FC2979"/>
    <w:rsid w:val="00FC3B3F"/>
    <w:rsid w:val="00FC3C73"/>
    <w:rsid w:val="00FC3D8E"/>
    <w:rsid w:val="00FC43FA"/>
    <w:rsid w:val="00FC499B"/>
    <w:rsid w:val="00FC4BCF"/>
    <w:rsid w:val="00FC6213"/>
    <w:rsid w:val="00FC6BEC"/>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5782"/>
    <w:rsid w:val="00FD5834"/>
    <w:rsid w:val="00FD5FC5"/>
    <w:rsid w:val="00FE0111"/>
    <w:rsid w:val="00FE0245"/>
    <w:rsid w:val="00FE0565"/>
    <w:rsid w:val="00FE0687"/>
    <w:rsid w:val="00FE1360"/>
    <w:rsid w:val="00FE139F"/>
    <w:rsid w:val="00FE25F7"/>
    <w:rsid w:val="00FE27BE"/>
    <w:rsid w:val="00FE31FA"/>
    <w:rsid w:val="00FE358E"/>
    <w:rsid w:val="00FE37FF"/>
    <w:rsid w:val="00FE459E"/>
    <w:rsid w:val="00FE49A5"/>
    <w:rsid w:val="00FE4E92"/>
    <w:rsid w:val="00FE4F15"/>
    <w:rsid w:val="00FE4FA8"/>
    <w:rsid w:val="00FE54A4"/>
    <w:rsid w:val="00FF0A5A"/>
    <w:rsid w:val="00FF0C86"/>
    <w:rsid w:val="00FF3E44"/>
    <w:rsid w:val="00FF40C9"/>
    <w:rsid w:val="00FF5C6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C1F24DA7-12AF-4C3C-BFE3-68E77B5A4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 w:id="837116877">
          <w:marLeft w:val="1267"/>
          <w:marRight w:val="0"/>
          <w:marTop w:val="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2" ma:contentTypeDescription="Skapa ett nytt dokument." ma:contentTypeScope="" ma:versionID="6366d53aa8cf98b45bda9b0824630da6">
  <xsd:schema xmlns:xsd="http://www.w3.org/2001/XMLSchema" xmlns:xs="http://www.w3.org/2001/XMLSchema" xmlns:p="http://schemas.microsoft.com/office/2006/metadata/properties" xmlns:ns2="043863bd-7b34-4180-9e9d-7272754de141" targetNamespace="http://schemas.microsoft.com/office/2006/metadata/properties" ma:root="true" ma:fieldsID="864ae5f778ade9240cfad607286b2da9" ns2:_="">
    <xsd:import namespace="043863bd-7b34-4180-9e9d-7272754de14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98209-B703-448C-A9EB-B11A2E544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6ABF4FB2-359B-4325-86D5-DA35EA5A4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1764</Words>
  <Characters>10057</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Ericsson2</cp:lastModifiedBy>
  <cp:revision>4</cp:revision>
  <cp:lastPrinted>2003-09-25T12:29:00Z</cp:lastPrinted>
  <dcterms:created xsi:type="dcterms:W3CDTF">2019-04-02T00:03:00Z</dcterms:created>
  <dcterms:modified xsi:type="dcterms:W3CDTF">2019-04-02T00:38:00Z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